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r>
      <w:r w:rsidR="00904EBD">
        <w:rPr>
          <w:rFonts w:ascii="Arial" w:hAnsi="Arial" w:cs="Arial" w:hint="eastAsia"/>
          <w:b/>
          <w:bCs/>
          <w:sz w:val="28"/>
        </w:rPr>
        <w:t xml:space="preserve">                                                 </w:t>
      </w:r>
      <w:r w:rsidR="00C81455" w:rsidRPr="00C81455">
        <w:rPr>
          <w:rFonts w:ascii="Arial" w:hAnsi="Arial" w:cs="Arial"/>
          <w:b/>
          <w:bCs/>
          <w:sz w:val="28"/>
        </w:rPr>
        <w:t>R1-1807049</w:t>
      </w:r>
    </w:p>
    <w:p w:rsidR="00513DD3" w:rsidRPr="009513AC" w:rsidRDefault="00513DD3" w:rsidP="00513DD3">
      <w:pPr>
        <w:tabs>
          <w:tab w:val="center" w:pos="4536"/>
          <w:tab w:val="right" w:pos="9072"/>
        </w:tabs>
        <w:rPr>
          <w:rFonts w:ascii="Arial" w:eastAsia="ＭＳ 明朝" w:hAnsi="Arial" w:cs="Arial"/>
          <w:b/>
          <w:bCs/>
          <w:sz w:val="28"/>
        </w:rPr>
      </w:pPr>
      <w:r>
        <w:rPr>
          <w:rFonts w:ascii="Arial" w:eastAsia="ＭＳ 明朝" w:hAnsi="Arial" w:cs="Arial"/>
          <w:b/>
          <w:bCs/>
          <w:sz w:val="28"/>
        </w:rPr>
        <w:t>Busan, Korea, May 21</w:t>
      </w:r>
      <w:r w:rsidRPr="00F45E4B">
        <w:rPr>
          <w:rFonts w:ascii="Arial" w:eastAsia="ＭＳ 明朝" w:hAnsi="Arial" w:cs="Arial"/>
          <w:b/>
          <w:bCs/>
          <w:sz w:val="28"/>
          <w:vertAlign w:val="superscript"/>
        </w:rPr>
        <w:t>st</w:t>
      </w:r>
      <w:r>
        <w:rPr>
          <w:rFonts w:ascii="Arial" w:eastAsia="ＭＳ 明朝" w:hAnsi="Arial" w:cs="Arial"/>
          <w:b/>
          <w:bCs/>
          <w:sz w:val="28"/>
        </w:rPr>
        <w:t xml:space="preserve"> – 25</w:t>
      </w:r>
      <w:r w:rsidRPr="00F45E4B">
        <w:rPr>
          <w:rFonts w:ascii="Arial" w:eastAsia="ＭＳ 明朝" w:hAnsi="Arial" w:cs="Arial"/>
          <w:b/>
          <w:bCs/>
          <w:sz w:val="28"/>
          <w:vertAlign w:val="superscript"/>
        </w:rPr>
        <w:t>th</w:t>
      </w:r>
      <w:r>
        <w:rPr>
          <w:rFonts w:ascii="Arial" w:eastAsia="ＭＳ 明朝" w:hAnsi="Arial" w:cs="Arial"/>
          <w:b/>
          <w:bCs/>
          <w:sz w:val="28"/>
        </w:rPr>
        <w:t xml:space="preserve">, 2018 </w:t>
      </w:r>
    </w:p>
    <w:p w:rsidR="008A34D9" w:rsidRPr="00513DD3"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82458">
        <w:rPr>
          <w:rFonts w:hint="eastAsia"/>
          <w:sz w:val="24"/>
          <w:lang w:val="en-US" w:eastAsia="ja-JP"/>
        </w:rPr>
        <w:t>R</w:t>
      </w:r>
      <w:r w:rsidR="00505A58" w:rsidRPr="00505A58">
        <w:rPr>
          <w:sz w:val="24"/>
          <w:lang w:val="en-US" w:eastAsia="ja-JP"/>
        </w:rPr>
        <w:t xml:space="preserve">emaining </w:t>
      </w:r>
      <w:r w:rsidR="00F624AE">
        <w:rPr>
          <w:rFonts w:hint="eastAsia"/>
          <w:sz w:val="24"/>
          <w:lang w:val="en-US" w:eastAsia="ja-JP"/>
        </w:rPr>
        <w:t>i</w:t>
      </w:r>
      <w:r w:rsidR="002C67E8">
        <w:rPr>
          <w:rFonts w:hint="eastAsia"/>
          <w:sz w:val="24"/>
          <w:lang w:val="en-US" w:eastAsia="ja-JP"/>
        </w:rPr>
        <w:t>ssue</w:t>
      </w:r>
      <w:r w:rsidR="002C67E8" w:rsidRPr="00505A58">
        <w:rPr>
          <w:sz w:val="24"/>
          <w:lang w:val="en-US" w:eastAsia="ja-JP"/>
        </w:rPr>
        <w:t xml:space="preserve">s </w:t>
      </w:r>
      <w:r w:rsidR="00505A58" w:rsidRPr="00505A58">
        <w:rPr>
          <w:sz w:val="24"/>
          <w:lang w:val="en-US" w:eastAsia="ja-JP"/>
        </w:rPr>
        <w:t xml:space="preserve">on </w:t>
      </w:r>
      <w:r w:rsidR="00F624AE">
        <w:rPr>
          <w:rFonts w:hint="eastAsia"/>
          <w:sz w:val="24"/>
          <w:lang w:val="en-US" w:eastAsia="ja-JP"/>
        </w:rPr>
        <w:t>synchronization signal</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603D81">
        <w:rPr>
          <w:rFonts w:hint="eastAsia"/>
          <w:sz w:val="24"/>
          <w:lang w:val="en-US" w:eastAsia="ja-JP"/>
        </w:rPr>
        <w:t>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026F45" w:rsidRPr="001012F3" w:rsidRDefault="002606B3" w:rsidP="00956F10">
      <w:pPr>
        <w:spacing w:afterLines="50" w:after="120"/>
        <w:jc w:val="both"/>
        <w:rPr>
          <w:rFonts w:eastAsia="ＭＳ 明朝"/>
          <w:sz w:val="22"/>
          <w:szCs w:val="22"/>
          <w:lang w:val="en-US"/>
        </w:rPr>
      </w:pPr>
      <w:r w:rsidRPr="001012F3">
        <w:rPr>
          <w:rFonts w:eastAsia="ＭＳ 明朝"/>
          <w:sz w:val="22"/>
          <w:lang w:val="en-US"/>
        </w:rPr>
        <w:t>At the RAN1#92</w:t>
      </w:r>
      <w:r w:rsidR="00513DD3" w:rsidRPr="001012F3">
        <w:rPr>
          <w:rFonts w:eastAsia="ＭＳ 明朝" w:hint="eastAsia"/>
          <w:sz w:val="22"/>
          <w:lang w:val="en-US"/>
        </w:rPr>
        <w:t>bis</w:t>
      </w:r>
      <w:r w:rsidR="003B1D92" w:rsidRPr="001012F3">
        <w:rPr>
          <w:rFonts w:eastAsia="ＭＳ 明朝"/>
          <w:sz w:val="22"/>
          <w:lang w:val="en-US"/>
        </w:rPr>
        <w:t xml:space="preserve"> meeting</w:t>
      </w:r>
      <w:r w:rsidR="00A2601A" w:rsidRPr="001012F3">
        <w:rPr>
          <w:rFonts w:eastAsia="ＭＳ 明朝"/>
          <w:sz w:val="22"/>
          <w:szCs w:val="22"/>
          <w:lang w:val="en-US"/>
        </w:rPr>
        <w:t xml:space="preserve">, </w:t>
      </w:r>
      <w:r w:rsidR="008F13EE" w:rsidRPr="001012F3">
        <w:rPr>
          <w:rFonts w:eastAsia="ＭＳ 明朝"/>
          <w:sz w:val="22"/>
          <w:szCs w:val="22"/>
          <w:lang w:val="en-US"/>
        </w:rPr>
        <w:t xml:space="preserve">remaining issues </w:t>
      </w:r>
      <w:r w:rsidR="008F13EE" w:rsidRPr="001012F3">
        <w:rPr>
          <w:rFonts w:eastAsia="ＭＳ 明朝" w:hint="eastAsia"/>
          <w:sz w:val="22"/>
          <w:szCs w:val="22"/>
          <w:lang w:val="en-US"/>
        </w:rPr>
        <w:t>on</w:t>
      </w:r>
      <w:r w:rsidR="00F047D7" w:rsidRPr="001012F3">
        <w:rPr>
          <w:rFonts w:eastAsia="ＭＳ 明朝"/>
          <w:sz w:val="22"/>
          <w:szCs w:val="22"/>
          <w:lang w:val="en-US"/>
        </w:rPr>
        <w:t xml:space="preserve"> </w:t>
      </w:r>
      <w:r w:rsidR="001012F3" w:rsidRPr="001012F3">
        <w:rPr>
          <w:rFonts w:eastAsia="ＭＳ 明朝" w:hint="eastAsia"/>
          <w:sz w:val="22"/>
          <w:szCs w:val="22"/>
          <w:lang w:val="en-US"/>
        </w:rPr>
        <w:t xml:space="preserve">NR-SS were </w:t>
      </w:r>
      <w:r w:rsidR="008F13EE" w:rsidRPr="001012F3">
        <w:rPr>
          <w:rFonts w:eastAsia="ＭＳ 明朝" w:hint="eastAsia"/>
          <w:sz w:val="22"/>
          <w:szCs w:val="22"/>
          <w:lang w:val="en-US"/>
        </w:rPr>
        <w:t xml:space="preserve">discussed and </w:t>
      </w:r>
      <w:r w:rsidR="00F047D7" w:rsidRPr="001012F3">
        <w:rPr>
          <w:rFonts w:eastAsia="ＭＳ 明朝"/>
          <w:sz w:val="22"/>
          <w:szCs w:val="22"/>
          <w:lang w:val="en-US"/>
        </w:rPr>
        <w:t xml:space="preserve">RAN1 made </w:t>
      </w:r>
      <w:r w:rsidR="001012F3" w:rsidRPr="001012F3">
        <w:rPr>
          <w:rFonts w:eastAsia="ＭＳ 明朝" w:hint="eastAsia"/>
          <w:sz w:val="22"/>
          <w:szCs w:val="22"/>
          <w:lang w:val="en-US"/>
        </w:rPr>
        <w:t xml:space="preserve">the </w:t>
      </w:r>
      <w:r w:rsidR="00F047D7" w:rsidRPr="001012F3">
        <w:rPr>
          <w:rFonts w:eastAsia="ＭＳ 明朝"/>
          <w:sz w:val="22"/>
          <w:szCs w:val="22"/>
          <w:lang w:val="en-US"/>
        </w:rPr>
        <w:t>agreements</w:t>
      </w:r>
      <w:r w:rsidR="00026F45" w:rsidRPr="001012F3">
        <w:rPr>
          <w:rFonts w:eastAsia="ＭＳ 明朝"/>
          <w:sz w:val="22"/>
          <w:szCs w:val="22"/>
          <w:lang w:val="en-US"/>
        </w:rPr>
        <w:t xml:space="preserve"> </w:t>
      </w:r>
      <w:r w:rsidR="001012F3" w:rsidRPr="001012F3">
        <w:rPr>
          <w:rFonts w:eastAsia="ＭＳ 明朝" w:hint="eastAsia"/>
          <w:sz w:val="22"/>
          <w:szCs w:val="22"/>
          <w:lang w:val="en-US"/>
        </w:rPr>
        <w:t xml:space="preserve">as follows </w:t>
      </w:r>
      <w:r w:rsidR="00B11664" w:rsidRPr="001012F3">
        <w:rPr>
          <w:rFonts w:eastAsia="ＭＳ 明朝"/>
          <w:sz w:val="22"/>
          <w:szCs w:val="22"/>
          <w:lang w:val="en-US"/>
        </w:rPr>
        <w:t>[1]</w:t>
      </w:r>
      <w:r w:rsidR="00980EF2" w:rsidRPr="001012F3">
        <w:rPr>
          <w:rFonts w:eastAsia="ＭＳ 明朝"/>
          <w:sz w:val="22"/>
          <w:szCs w:val="22"/>
          <w:lang w:val="en-US"/>
        </w:rPr>
        <w:t>.</w:t>
      </w:r>
      <w:r w:rsidR="001012F3" w:rsidRPr="001012F3">
        <w:rPr>
          <w:rFonts w:eastAsia="ＭＳ 明朝" w:hint="eastAsia"/>
          <w:sz w:val="22"/>
          <w:szCs w:val="22"/>
          <w:lang w:val="en-US"/>
        </w:rPr>
        <w:t xml:space="preserve"> </w:t>
      </w:r>
      <w:r w:rsidR="00796A0F"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further on the remaining issues such as actually transmitted SSB index and power offset between SSB and PDCCH. </w:t>
      </w:r>
    </w:p>
    <w:p w:rsidR="004F3EF9" w:rsidRDefault="004F3EF9" w:rsidP="004F3EF9">
      <w:pPr>
        <w:rPr>
          <w:lang w:val="en-US"/>
        </w:rPr>
      </w:pPr>
    </w:p>
    <w:tbl>
      <w:tblPr>
        <w:tblStyle w:val="afa"/>
        <w:tblW w:w="0" w:type="auto"/>
        <w:tblLook w:val="04A0" w:firstRow="1" w:lastRow="0" w:firstColumn="1" w:lastColumn="0" w:noHBand="0" w:noVBand="1"/>
      </w:tblPr>
      <w:tblGrid>
        <w:gridCol w:w="10170"/>
      </w:tblGrid>
      <w:tr w:rsidR="00F2589E" w:rsidTr="00F2589E">
        <w:tc>
          <w:tcPr>
            <w:tcW w:w="10170" w:type="dxa"/>
          </w:tcPr>
          <w:p w:rsidR="00F2589E" w:rsidRDefault="00F2589E" w:rsidP="001012F3">
            <w:pPr>
              <w:spacing w:after="0"/>
            </w:pPr>
            <w:r w:rsidRPr="000B6B37">
              <w:rPr>
                <w:highlight w:val="green"/>
              </w:rPr>
              <w:t>Agreements</w:t>
            </w:r>
            <w:r>
              <w:t>:</w:t>
            </w:r>
          </w:p>
          <w:p w:rsidR="00F2589E" w:rsidRPr="00A13A60" w:rsidRDefault="00F2589E" w:rsidP="001012F3">
            <w:pPr>
              <w:pStyle w:val="afc"/>
              <w:numPr>
                <w:ilvl w:val="0"/>
                <w:numId w:val="17"/>
              </w:numPr>
              <w:spacing w:after="0"/>
              <w:ind w:leftChars="0"/>
              <w:contextualSpacing/>
              <w:jc w:val="both"/>
              <w:rPr>
                <w:rFonts w:cs="Arial"/>
              </w:rPr>
            </w:pPr>
            <w:r w:rsidRPr="00A13A60">
              <w:rPr>
                <w:rFonts w:cs="Arial"/>
              </w:rPr>
              <w:t>A</w:t>
            </w:r>
            <w:r>
              <w:rPr>
                <w:rFonts w:cs="Arial"/>
              </w:rPr>
              <w:t>gree</w:t>
            </w:r>
            <w:r w:rsidRPr="00A13A60">
              <w:rPr>
                <w:rFonts w:cs="Arial"/>
              </w:rPr>
              <w:t xml:space="preserve"> the text proposal below</w:t>
            </w:r>
          </w:p>
          <w:p w:rsidR="00F2589E" w:rsidRPr="000C24F0" w:rsidRDefault="00F2589E" w:rsidP="001012F3">
            <w:pPr>
              <w:spacing w:after="0"/>
            </w:pPr>
            <w:r w:rsidRPr="000C24F0">
              <w:t>For a half frame with SS/PBCH blocks, the first symbol indexes for candidate SS/PBCH blocks are determined according to the subcarrier spacing of SS/PBCH blocks as follows</w:t>
            </w:r>
            <w:r w:rsidRPr="00B91BD6">
              <w:rPr>
                <w:color w:val="FF0000"/>
                <w:u w:val="single"/>
              </w:rPr>
              <w:t>, where index 0 is the first symbol of the first slot in a half-frame</w:t>
            </w:r>
            <w:r w:rsidRPr="000C24F0">
              <w:t xml:space="preserve">. </w:t>
            </w:r>
          </w:p>
          <w:p w:rsidR="00F2589E" w:rsidRPr="006B3792" w:rsidRDefault="00F2589E" w:rsidP="001012F3">
            <w:pPr>
              <w:spacing w:after="0"/>
            </w:pPr>
          </w:p>
          <w:p w:rsidR="00F2589E" w:rsidRDefault="00F2589E" w:rsidP="001012F3">
            <w:pPr>
              <w:spacing w:after="0"/>
              <w:rPr>
                <w:b/>
                <w:lang w:eastAsia="x-none"/>
              </w:rPr>
            </w:pPr>
          </w:p>
          <w:p w:rsidR="00F2589E" w:rsidRPr="00983D0F" w:rsidRDefault="00F2589E" w:rsidP="001012F3">
            <w:pPr>
              <w:spacing w:after="0"/>
              <w:rPr>
                <w:b/>
                <w:lang w:eastAsia="x-none"/>
              </w:rPr>
            </w:pPr>
            <w:r w:rsidRPr="00983D0F">
              <w:rPr>
                <w:b/>
                <w:u w:val="single"/>
                <w:lang w:eastAsia="x-none"/>
              </w:rPr>
              <w:t>Conclusion</w:t>
            </w:r>
            <w:r w:rsidRPr="00983D0F">
              <w:rPr>
                <w:b/>
                <w:lang w:eastAsia="x-none"/>
              </w:rPr>
              <w:t>:</w:t>
            </w:r>
          </w:p>
          <w:p w:rsidR="00F2589E" w:rsidRPr="00983D0F" w:rsidRDefault="00F2589E" w:rsidP="001012F3">
            <w:pPr>
              <w:numPr>
                <w:ilvl w:val="0"/>
                <w:numId w:val="15"/>
              </w:numPr>
              <w:spacing w:after="0"/>
            </w:pPr>
            <w:r w:rsidRPr="00983D0F">
              <w:t>For the discrepancy in carrier definition in 38.211 and 38.331, 38.211 editor will align the definition with 38.331</w:t>
            </w:r>
          </w:p>
          <w:p w:rsidR="00F2589E" w:rsidRDefault="00F2589E" w:rsidP="001012F3">
            <w:pPr>
              <w:spacing w:after="0"/>
              <w:rPr>
                <w:highlight w:val="yellow"/>
                <w:lang w:eastAsia="x-none"/>
              </w:rPr>
            </w:pPr>
          </w:p>
          <w:p w:rsidR="00F2589E" w:rsidRPr="00B45ED0" w:rsidRDefault="00F2589E" w:rsidP="001012F3">
            <w:pPr>
              <w:spacing w:after="0"/>
              <w:rPr>
                <w:lang w:eastAsia="x-none"/>
              </w:rPr>
            </w:pPr>
            <w:r w:rsidRPr="00493B53">
              <w:rPr>
                <w:highlight w:val="green"/>
                <w:lang w:eastAsia="x-none"/>
              </w:rPr>
              <w:t>Agreements</w:t>
            </w:r>
            <w:r w:rsidRPr="00B45ED0">
              <w:rPr>
                <w:lang w:eastAsia="x-none"/>
              </w:rPr>
              <w:t>:</w:t>
            </w:r>
          </w:p>
          <w:p w:rsidR="00F2589E" w:rsidRPr="00B45ED0" w:rsidRDefault="00F2589E" w:rsidP="001012F3">
            <w:pPr>
              <w:numPr>
                <w:ilvl w:val="0"/>
                <w:numId w:val="15"/>
              </w:numPr>
              <w:spacing w:after="0"/>
              <w:rPr>
                <w:lang w:eastAsia="x-none"/>
              </w:rPr>
            </w:pPr>
            <w:r w:rsidRPr="00B45ED0">
              <w:rPr>
                <w:lang w:eastAsia="x-none"/>
              </w:rPr>
              <w:t>To adopt the following TP to 38.213, Section 4.1:</w:t>
            </w:r>
          </w:p>
          <w:p w:rsidR="00F2589E" w:rsidRPr="00B45ED0" w:rsidRDefault="00F2589E" w:rsidP="001012F3">
            <w:pPr>
              <w:spacing w:after="0"/>
            </w:pPr>
            <w:r w:rsidRPr="00B45ED0">
              <w:t xml:space="preserve">For a half frame with SS/PBCH blocks, the first symbol indexes for candidate SS/PBCH blocks are determined according to the subcarrier spacing of SS/PBCH blocks as follows. </w:t>
            </w:r>
          </w:p>
          <w:p w:rsidR="00F2589E" w:rsidRPr="00B45ED0" w:rsidRDefault="00F2589E" w:rsidP="001012F3">
            <w:pPr>
              <w:pStyle w:val="B1"/>
              <w:spacing w:after="0"/>
            </w:pPr>
            <w:r w:rsidRPr="00B45ED0">
              <w:t>-</w:t>
            </w:r>
            <w:r w:rsidRPr="00B45ED0">
              <w:tab/>
              <w:t xml:space="preserve">Case </w:t>
            </w:r>
            <w:proofErr w:type="gramStart"/>
            <w:r w:rsidRPr="00B45ED0">
              <w:t>A - 15</w:t>
            </w:r>
            <w:proofErr w:type="gramEnd"/>
            <w:r w:rsidRPr="00B45ED0">
              <w:t xml:space="preserve"> kHz subcarrier spacing: the first symbols of the candidate SS/PBCH blocks have indexes of {2, 8} + 14*n. For carrier frequencies smaller than or equal to 3 GHz, n=0, 1. For carrier frequencies larger than 3 GHz and smaller than or equal to 6 GHz, n=0, 1, 2, 3.</w:t>
            </w:r>
          </w:p>
          <w:p w:rsidR="00F2589E" w:rsidRPr="00B45ED0" w:rsidRDefault="00F2589E" w:rsidP="001012F3">
            <w:pPr>
              <w:pStyle w:val="B1"/>
              <w:spacing w:after="0"/>
            </w:pPr>
            <w:r w:rsidRPr="00B45ED0">
              <w:t>-</w:t>
            </w:r>
            <w:r w:rsidRPr="00B45ED0">
              <w:tab/>
              <w:t>Case B - 30 kHz subcarrier spacing: the first symbols of the candidate SS/PBCH blocks have indexes {4, 8, 16, 20} + 28*n. For carrier frequencies smaller than or equal to 3 GHz, n=0. For carrier frequencies larger than 3 GHz and smaller than or equal to 6 GHz, n=0, 1.</w:t>
            </w:r>
          </w:p>
          <w:p w:rsidR="00F2589E" w:rsidRPr="00B45ED0" w:rsidRDefault="00F2589E" w:rsidP="001012F3">
            <w:pPr>
              <w:pStyle w:val="B1"/>
              <w:spacing w:after="0"/>
            </w:pPr>
            <w:r w:rsidRPr="00B45ED0">
              <w:t>-</w:t>
            </w:r>
            <w:r w:rsidRPr="00B45ED0">
              <w:tab/>
              <w:t>Case C - 30 kHz subcarrier spacing: the first symbols of the candidate SS/PBCH blocks have indexes {2, 8} + 14*n. For carrier frequencies smaller than or equal to 3 GHz, n=0, 1. For carrier frequencies larger than 3 GHz and smaller than or equal to 6 GHz, n=0, 1, 2, 3.</w:t>
            </w:r>
          </w:p>
          <w:p w:rsidR="00F2589E" w:rsidRPr="00B45ED0" w:rsidRDefault="00F2589E" w:rsidP="001012F3">
            <w:pPr>
              <w:pStyle w:val="B1"/>
              <w:spacing w:after="0"/>
            </w:pPr>
            <w:r w:rsidRPr="00B45ED0">
              <w:t>-</w:t>
            </w:r>
            <w:r w:rsidRPr="00B45ED0">
              <w:tab/>
              <w:t>Case D - 120 kHz subcarrier spacing: the first symbols of the candidate SS/PBCH blocks have indexes {4, 8, 16, 20} + 28*n. For carrier frequencies larger than 6 GHz, n=0, 1, 2, 3, 5, 6, 7, 8, 10, 11, 12, 13, 15, 16, 17, 18.</w:t>
            </w:r>
          </w:p>
          <w:p w:rsidR="00F2589E" w:rsidRPr="00B45ED0" w:rsidRDefault="00F2589E" w:rsidP="001012F3">
            <w:pPr>
              <w:pStyle w:val="B1"/>
              <w:spacing w:after="0"/>
            </w:pPr>
            <w:r w:rsidRPr="00B45ED0">
              <w:t>-</w:t>
            </w:r>
            <w:r w:rsidRPr="00B45ED0">
              <w:tab/>
              <w:t>Case E - 240 kHz subcarrier spacing: the first symbols of the candidate SS/PBCH blocks have indexes {8, 12, 16, 20, 32, 36, 40, 44} + 56*n. For carrier frequencies larger than 6 GHz, n=0, 1, 2, 3, 5, 6, 7, 8.</w:t>
            </w:r>
          </w:p>
          <w:p w:rsidR="00F2589E" w:rsidRPr="00C73C70" w:rsidRDefault="00F2589E" w:rsidP="001012F3">
            <w:pPr>
              <w:spacing w:after="0"/>
              <w:rPr>
                <w:color w:val="FF0000"/>
                <w:u w:val="single"/>
              </w:rPr>
            </w:pPr>
            <w:r w:rsidRPr="00B45ED0">
              <w:rPr>
                <w:color w:val="FF0000"/>
                <w:u w:val="single"/>
              </w:rPr>
              <w:t>Which case(s) of Case A through E to be used on a carrier depends on frequency band(s) which is given by section of 5.4.3.3 of [8-1, TS 38.101-1] and [8-2, TS 38.101-2]</w:t>
            </w:r>
            <w:r>
              <w:rPr>
                <w:color w:val="FF0000"/>
                <w:u w:val="single"/>
              </w:rPr>
              <w:t>, and is the same case for all SS/PBCH blocks on a carrier</w:t>
            </w:r>
            <w:r w:rsidRPr="00B45ED0">
              <w:rPr>
                <w:color w:val="FF0000"/>
                <w:u w:val="single"/>
              </w:rPr>
              <w:t>.</w:t>
            </w:r>
          </w:p>
          <w:p w:rsidR="00F2589E" w:rsidRPr="001A1689" w:rsidRDefault="00F2589E" w:rsidP="001012F3">
            <w:pPr>
              <w:spacing w:after="0"/>
            </w:pPr>
          </w:p>
          <w:p w:rsidR="00F2589E" w:rsidRDefault="00F2589E" w:rsidP="001012F3">
            <w:pPr>
              <w:spacing w:after="0"/>
            </w:pPr>
            <w:r w:rsidRPr="00C73C70">
              <w:rPr>
                <w:highlight w:val="green"/>
              </w:rPr>
              <w:t>Agreements</w:t>
            </w:r>
            <w:r>
              <w:t>:</w:t>
            </w:r>
          </w:p>
          <w:p w:rsidR="00F2589E" w:rsidRDefault="00F2589E" w:rsidP="001012F3">
            <w:pPr>
              <w:numPr>
                <w:ilvl w:val="0"/>
                <w:numId w:val="15"/>
              </w:numPr>
              <w:spacing w:after="0"/>
            </w:pPr>
            <w:r>
              <w:t>To adopt the following TP to 38.212, Section 7.1.1:</w:t>
            </w:r>
          </w:p>
          <w:p w:rsidR="00F2589E" w:rsidRPr="004B3F32" w:rsidRDefault="00F2589E" w:rsidP="001012F3">
            <w:pPr>
              <w:spacing w:after="0"/>
            </w:pPr>
            <w:r w:rsidRPr="004B3F32">
              <w:lastRenderedPageBreak/>
              <w:t xml:space="preserve">Generate the following additional timing related PBCH payload bits </w:t>
            </w:r>
            <w:r w:rsidRPr="004B3F32">
              <w:rPr>
                <w:position w:val="-12"/>
              </w:rPr>
              <w:object w:dxaOrig="2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18.15pt" o:ole="">
                  <v:imagedata r:id="rId9" o:title=""/>
                </v:shape>
                <o:OLEObject Type="Embed" ProgID="Equation.3" ShapeID="_x0000_i1025" DrawAspect="Content" ObjectID="_1587566207" r:id="rId10"/>
              </w:object>
            </w:r>
            <w:r w:rsidRPr="004B3F32">
              <w:t>, where:</w:t>
            </w:r>
          </w:p>
          <w:p w:rsidR="00F2589E" w:rsidRPr="004B3F32" w:rsidRDefault="00F2589E" w:rsidP="001012F3">
            <w:pPr>
              <w:pStyle w:val="B1"/>
              <w:spacing w:after="0"/>
              <w:rPr>
                <w:lang w:eastAsia="zh-CN"/>
              </w:rPr>
            </w:pPr>
            <w:r w:rsidRPr="004B3F32">
              <w:t>-</w:t>
            </w:r>
            <w:r w:rsidRPr="004B3F32">
              <w:tab/>
            </w:r>
            <w:r w:rsidRPr="004B3F32">
              <w:rPr>
                <w:position w:val="-12"/>
              </w:rPr>
              <w:object w:dxaOrig="1760" w:dyaOrig="360">
                <v:shape id="_x0000_i1026" type="#_x0000_t75" style="width:88.3pt;height:18.15pt" o:ole="">
                  <v:imagedata r:id="rId11" o:title=""/>
                </v:shape>
                <o:OLEObject Type="Embed" ProgID="Equation.3" ShapeID="_x0000_i1026" DrawAspect="Content" ObjectID="_1587566208" r:id="rId12"/>
              </w:object>
            </w:r>
            <w:r w:rsidRPr="004B3F32">
              <w:rPr>
                <w:lang w:eastAsia="zh-CN"/>
              </w:rPr>
              <w:t xml:space="preserve"> are the 4</w:t>
            </w:r>
            <w:r w:rsidRPr="004B3F32">
              <w:rPr>
                <w:vertAlign w:val="superscript"/>
                <w:lang w:eastAsia="zh-CN"/>
              </w:rPr>
              <w:t>th</w:t>
            </w:r>
            <w:r w:rsidRPr="004B3F32">
              <w:rPr>
                <w:lang w:eastAsia="zh-CN"/>
              </w:rPr>
              <w:t>, 3</w:t>
            </w:r>
            <w:r w:rsidRPr="004B3F32">
              <w:rPr>
                <w:vertAlign w:val="superscript"/>
                <w:lang w:eastAsia="zh-CN"/>
              </w:rPr>
              <w:t>rd</w:t>
            </w:r>
            <w:r w:rsidRPr="004B3F32">
              <w:rPr>
                <w:lang w:eastAsia="zh-CN"/>
              </w:rPr>
              <w:t>, 2</w:t>
            </w:r>
            <w:r w:rsidRPr="004B3F32">
              <w:rPr>
                <w:vertAlign w:val="superscript"/>
                <w:lang w:eastAsia="zh-CN"/>
              </w:rPr>
              <w:t>nd</w:t>
            </w:r>
            <w:r w:rsidRPr="004B3F32">
              <w:rPr>
                <w:lang w:eastAsia="zh-CN"/>
              </w:rPr>
              <w:t>, and 1</w:t>
            </w:r>
            <w:r w:rsidRPr="004B3F32">
              <w:rPr>
                <w:vertAlign w:val="superscript"/>
                <w:lang w:eastAsia="zh-CN"/>
              </w:rPr>
              <w:t>st</w:t>
            </w:r>
            <w:r w:rsidRPr="004B3F32">
              <w:rPr>
                <w:lang w:eastAsia="zh-CN"/>
              </w:rPr>
              <w:t xml:space="preserve"> LSB of SFN, respectively;</w:t>
            </w:r>
          </w:p>
          <w:p w:rsidR="00F2589E" w:rsidRPr="004B3F32" w:rsidRDefault="00F2589E" w:rsidP="001012F3">
            <w:pPr>
              <w:pStyle w:val="B1"/>
              <w:spacing w:after="0"/>
              <w:rPr>
                <w:lang w:eastAsia="zh-CN"/>
              </w:rPr>
            </w:pPr>
            <w:r w:rsidRPr="004B3F32">
              <w:t>-</w:t>
            </w:r>
            <w:r w:rsidRPr="004B3F32">
              <w:tab/>
            </w:r>
            <w:r w:rsidRPr="004B3F32">
              <w:rPr>
                <w:position w:val="-12"/>
              </w:rPr>
              <w:object w:dxaOrig="460" w:dyaOrig="360">
                <v:shape id="_x0000_i1027" type="#_x0000_t75" style="width:23.15pt;height:18.15pt" o:ole="">
                  <v:imagedata r:id="rId13" o:title=""/>
                </v:shape>
                <o:OLEObject Type="Embed" ProgID="Equation.3" ShapeID="_x0000_i1027" DrawAspect="Content" ObjectID="_1587566209" r:id="rId14"/>
              </w:object>
            </w:r>
            <w:r w:rsidRPr="004B3F32">
              <w:rPr>
                <w:lang w:eastAsia="zh-CN"/>
              </w:rPr>
              <w:t xml:space="preserve"> is the half radio frame bit </w:t>
            </w:r>
            <w:r w:rsidRPr="004B3F32">
              <w:rPr>
                <w:position w:val="-10"/>
              </w:rPr>
              <w:object w:dxaOrig="480" w:dyaOrig="340">
                <v:shape id="_x0000_i1028" type="#_x0000_t75" style="width:23.8pt;height:17.55pt" o:ole="">
                  <v:imagedata r:id="rId15" o:title=""/>
                </v:shape>
                <o:OLEObject Type="Embed" ProgID="Equation.3" ShapeID="_x0000_i1028" DrawAspect="Content" ObjectID="_1587566210" r:id="rId16"/>
              </w:object>
            </w:r>
            <w:r w:rsidRPr="004B3F32">
              <w:rPr>
                <w:lang w:eastAsia="zh-CN"/>
              </w:rPr>
              <w:t>;</w:t>
            </w:r>
          </w:p>
          <w:p w:rsidR="00F2589E" w:rsidRPr="004B3F32" w:rsidRDefault="00F2589E" w:rsidP="001012F3">
            <w:pPr>
              <w:pStyle w:val="B1"/>
              <w:spacing w:after="0"/>
              <w:rPr>
                <w:lang w:eastAsia="zh-CN"/>
              </w:rPr>
            </w:pPr>
            <w:r w:rsidRPr="004B3F32">
              <w:t>-</w:t>
            </w:r>
            <w:r w:rsidRPr="004B3F32">
              <w:tab/>
            </w:r>
            <w:r w:rsidRPr="004B3F32">
              <w:rPr>
                <w:lang w:eastAsia="zh-CN"/>
              </w:rPr>
              <w:t xml:space="preserve">if </w:t>
            </w:r>
            <w:r w:rsidRPr="004B3F32">
              <w:rPr>
                <w:position w:val="-6"/>
              </w:rPr>
              <w:object w:dxaOrig="960" w:dyaOrig="360">
                <v:shape id="_x0000_i1029" type="#_x0000_t75" style="width:43.2pt;height:16.3pt" o:ole="">
                  <v:imagedata r:id="rId17" o:title=""/>
                </v:shape>
                <o:OLEObject Type="Embed" ProgID="Equation.3" ShapeID="_x0000_i1029" DrawAspect="Content" ObjectID="_1587566211" r:id="rId18"/>
              </w:object>
            </w:r>
          </w:p>
          <w:p w:rsidR="00F2589E" w:rsidRPr="004B3F32" w:rsidRDefault="00F2589E" w:rsidP="001012F3">
            <w:pPr>
              <w:pStyle w:val="B1"/>
              <w:spacing w:after="0"/>
              <w:ind w:firstLine="284"/>
              <w:rPr>
                <w:lang w:eastAsia="zh-CN"/>
              </w:rPr>
            </w:pPr>
            <w:r w:rsidRPr="004B3F32">
              <w:rPr>
                <w:position w:val="-14"/>
              </w:rPr>
              <w:object w:dxaOrig="1520" w:dyaOrig="380">
                <v:shape id="_x0000_i1030" type="#_x0000_t75" style="width:75.75pt;height:18.8pt" o:ole="">
                  <v:imagedata r:id="rId19" o:title=""/>
                </v:shape>
                <o:OLEObject Type="Embed" ProgID="Equation.3" ShapeID="_x0000_i1030" DrawAspect="Content" ObjectID="_1587566212" r:id="rId20"/>
              </w:object>
            </w:r>
            <w:r w:rsidRPr="004B3F32">
              <w:rPr>
                <w:lang w:eastAsia="zh-CN"/>
              </w:rPr>
              <w:t xml:space="preserve"> </w:t>
            </w:r>
            <w:proofErr w:type="gramStart"/>
            <w:r w:rsidRPr="004B3F32">
              <w:rPr>
                <w:lang w:eastAsia="zh-CN"/>
              </w:rPr>
              <w:t>are</w:t>
            </w:r>
            <w:proofErr w:type="gramEnd"/>
            <w:r w:rsidRPr="004B3F32">
              <w:rPr>
                <w:lang w:eastAsia="zh-CN"/>
              </w:rPr>
              <w:t xml:space="preserve"> the 6</w:t>
            </w:r>
            <w:r w:rsidRPr="004B3F32">
              <w:rPr>
                <w:vertAlign w:val="superscript"/>
                <w:lang w:eastAsia="zh-CN"/>
              </w:rPr>
              <w:t>th</w:t>
            </w:r>
            <w:r w:rsidRPr="004B3F32">
              <w:rPr>
                <w:lang w:eastAsia="zh-CN"/>
              </w:rPr>
              <w:t>, 5</w:t>
            </w:r>
            <w:r w:rsidRPr="004B3F32">
              <w:rPr>
                <w:vertAlign w:val="superscript"/>
                <w:lang w:eastAsia="zh-CN"/>
              </w:rPr>
              <w:t>th</w:t>
            </w:r>
            <w:r w:rsidRPr="004B3F32">
              <w:rPr>
                <w:lang w:eastAsia="zh-CN"/>
              </w:rPr>
              <w:t>, and 4</w:t>
            </w:r>
            <w:r w:rsidRPr="004B3F32">
              <w:rPr>
                <w:vertAlign w:val="superscript"/>
                <w:lang w:eastAsia="zh-CN"/>
              </w:rPr>
              <w:t>th</w:t>
            </w:r>
            <w:r w:rsidRPr="004B3F32">
              <w:rPr>
                <w:lang w:eastAsia="zh-CN"/>
              </w:rPr>
              <w:t xml:space="preserve"> bits of SS/PBCH block index, respectively.</w:t>
            </w:r>
          </w:p>
          <w:p w:rsidR="00F2589E" w:rsidRPr="004B3F32" w:rsidRDefault="00F2589E" w:rsidP="001012F3">
            <w:pPr>
              <w:pStyle w:val="B1"/>
              <w:spacing w:after="0"/>
              <w:ind w:firstLine="0"/>
              <w:rPr>
                <w:lang w:eastAsia="zh-CN"/>
              </w:rPr>
            </w:pPr>
            <w:r w:rsidRPr="004B3F32">
              <w:rPr>
                <w:lang w:eastAsia="zh-CN"/>
              </w:rPr>
              <w:t>else</w:t>
            </w:r>
          </w:p>
          <w:p w:rsidR="00F2589E" w:rsidRPr="004B3F32" w:rsidRDefault="00F2589E" w:rsidP="001012F3">
            <w:pPr>
              <w:spacing w:after="0" w:line="256" w:lineRule="auto"/>
              <w:ind w:left="568" w:firstLine="284"/>
            </w:pPr>
            <w:r w:rsidRPr="004B3F32">
              <w:rPr>
                <w:position w:val="-14"/>
              </w:rPr>
              <w:object w:dxaOrig="480" w:dyaOrig="380">
                <v:shape id="_x0000_i1031" type="#_x0000_t75" style="width:23.8pt;height:18.8pt" o:ole="">
                  <v:imagedata r:id="rId21" o:title=""/>
                </v:shape>
                <o:OLEObject Type="Embed" ProgID="Equation.3" ShapeID="_x0000_i1031" DrawAspect="Content" ObjectID="_1587566213" r:id="rId22"/>
              </w:object>
            </w:r>
            <w:r w:rsidRPr="004B3F32">
              <w:t xml:space="preserve"> </w:t>
            </w:r>
            <w:proofErr w:type="gramStart"/>
            <w:r w:rsidRPr="004B3F32">
              <w:rPr>
                <w:rFonts w:eastAsia="Calibri"/>
              </w:rPr>
              <w:t>is</w:t>
            </w:r>
            <w:proofErr w:type="gramEnd"/>
            <w:r w:rsidRPr="004B3F32">
              <w:rPr>
                <w:rFonts w:eastAsia="Calibri"/>
              </w:rPr>
              <w:t xml:space="preserve"> the MSB of </w:t>
            </w:r>
            <w:r w:rsidRPr="00C73C70">
              <w:rPr>
                <w:color w:val="FF0000"/>
                <w:position w:val="-10"/>
              </w:rPr>
              <w:object w:dxaOrig="420" w:dyaOrig="300">
                <v:shape id="_x0000_i1032" type="#_x0000_t75" style="width:21.9pt;height:15.05pt" o:ole="">
                  <v:imagedata r:id="rId23" o:title=""/>
                </v:shape>
                <o:OLEObject Type="Embed" ProgID="Equation.3" ShapeID="_x0000_i1032" DrawAspect="Content" ObjectID="_1587566214" r:id="rId24"/>
              </w:object>
            </w:r>
            <w:r w:rsidRPr="004B3F32">
              <w:rPr>
                <w:rFonts w:eastAsia="Calibri"/>
              </w:rPr>
              <w:t xml:space="preserve">as defined in </w:t>
            </w:r>
            <w:proofErr w:type="spellStart"/>
            <w:r w:rsidRPr="004B3F32">
              <w:rPr>
                <w:rFonts w:eastAsia="Calibri"/>
              </w:rPr>
              <w:t>Subclause</w:t>
            </w:r>
            <w:proofErr w:type="spellEnd"/>
            <w:r w:rsidRPr="004B3F32">
              <w:rPr>
                <w:rFonts w:eastAsia="Calibri"/>
              </w:rPr>
              <w:t xml:space="preserve"> 7.4.3.1 of [4, TS 38.211]</w:t>
            </w:r>
            <w:r w:rsidRPr="004B3F32">
              <w:t>.</w:t>
            </w:r>
          </w:p>
          <w:p w:rsidR="00F2589E" w:rsidRPr="004B3F32" w:rsidRDefault="00F2589E" w:rsidP="001012F3">
            <w:pPr>
              <w:spacing w:after="0" w:line="256" w:lineRule="auto"/>
              <w:ind w:left="568" w:hanging="284"/>
            </w:pPr>
            <w:r w:rsidRPr="004B3F32">
              <w:rPr>
                <w:rFonts w:eastAsia="Calibri"/>
              </w:rPr>
              <w:t xml:space="preserve">      </w:t>
            </w:r>
            <w:r w:rsidRPr="004B3F32">
              <w:tab/>
            </w:r>
            <w:r w:rsidRPr="004B3F32">
              <w:rPr>
                <w:position w:val="-14"/>
              </w:rPr>
              <w:object w:dxaOrig="999" w:dyaOrig="380">
                <v:shape id="_x0000_i1033" type="#_x0000_t75" style="width:50.1pt;height:18.8pt" o:ole="">
                  <v:imagedata r:id="rId25" o:title=""/>
                </v:shape>
                <o:OLEObject Type="Embed" ProgID="Equation.3" ShapeID="_x0000_i1033" DrawAspect="Content" ObjectID="_1587566215" r:id="rId26"/>
              </w:object>
            </w:r>
            <w:r w:rsidRPr="004B3F32">
              <w:t xml:space="preserve"> </w:t>
            </w:r>
            <w:proofErr w:type="gramStart"/>
            <w:r w:rsidRPr="004B3F32">
              <w:rPr>
                <w:rFonts w:eastAsia="Calibri"/>
              </w:rPr>
              <w:t>are</w:t>
            </w:r>
            <w:proofErr w:type="gramEnd"/>
            <w:r w:rsidRPr="004B3F32">
              <w:rPr>
                <w:rFonts w:eastAsia="Calibri"/>
              </w:rPr>
              <w:t xml:space="preserve"> reserved</w:t>
            </w:r>
            <w:r w:rsidRPr="004B3F32">
              <w:t>.</w:t>
            </w:r>
          </w:p>
          <w:p w:rsidR="00F2589E" w:rsidRPr="004B3F32" w:rsidRDefault="00F2589E" w:rsidP="001012F3">
            <w:pPr>
              <w:pStyle w:val="B1"/>
              <w:spacing w:after="0"/>
              <w:ind w:firstLine="0"/>
              <w:rPr>
                <w:lang w:eastAsia="zh-CN"/>
              </w:rPr>
            </w:pPr>
            <w:r w:rsidRPr="004B3F32">
              <w:rPr>
                <w:lang w:eastAsia="zh-CN"/>
              </w:rPr>
              <w:t>end if</w:t>
            </w:r>
          </w:p>
          <w:p w:rsidR="00F2589E" w:rsidRPr="00FE40F9" w:rsidRDefault="00F2589E" w:rsidP="001012F3">
            <w:pPr>
              <w:spacing w:after="0"/>
            </w:pPr>
            <w:r w:rsidRPr="00FE40F9">
              <w:rPr>
                <w:highlight w:val="green"/>
              </w:rPr>
              <w:t>Agreements</w:t>
            </w:r>
            <w:r w:rsidRPr="00FE40F9">
              <w:t>:</w:t>
            </w:r>
          </w:p>
          <w:p w:rsidR="00F2589E" w:rsidRDefault="00F2589E" w:rsidP="001012F3">
            <w:pPr>
              <w:numPr>
                <w:ilvl w:val="0"/>
                <w:numId w:val="15"/>
              </w:numPr>
              <w:spacing w:after="0"/>
            </w:pPr>
            <w:r w:rsidRPr="00FE40F9">
              <w:t>The working assumption made in RAN1 AdHoc#1 on OFDM signal generation is confirmed</w:t>
            </w:r>
          </w:p>
          <w:p w:rsidR="00F2589E" w:rsidRDefault="00F2589E" w:rsidP="001012F3">
            <w:pPr>
              <w:spacing w:after="0"/>
            </w:pPr>
          </w:p>
          <w:p w:rsidR="00F2589E" w:rsidRDefault="00F2589E" w:rsidP="001012F3">
            <w:pPr>
              <w:spacing w:after="0"/>
            </w:pPr>
            <w:r w:rsidRPr="006D6BED">
              <w:rPr>
                <w:b/>
                <w:u w:val="single"/>
              </w:rPr>
              <w:t>Conclusion</w:t>
            </w:r>
            <w:r>
              <w:t>:</w:t>
            </w:r>
          </w:p>
          <w:p w:rsidR="00F2589E" w:rsidRPr="001012F3" w:rsidRDefault="00F2589E" w:rsidP="001012F3">
            <w:pPr>
              <w:numPr>
                <w:ilvl w:val="0"/>
                <w:numId w:val="16"/>
              </w:numPr>
              <w:spacing w:after="0"/>
              <w:jc w:val="both"/>
              <w:rPr>
                <w:lang w:val="en-US"/>
              </w:rPr>
            </w:pPr>
            <w:r>
              <w:rPr>
                <w:lang w:val="en-US"/>
              </w:rPr>
              <w:t xml:space="preserve">It is RAN1’s understanding that the </w:t>
            </w:r>
            <w:r w:rsidRPr="00E82B94">
              <w:rPr>
                <w:i/>
                <w:sz w:val="22"/>
                <w:lang w:val="en-US"/>
              </w:rPr>
              <w:t>f</w:t>
            </w:r>
            <w:r w:rsidRPr="00E82B94">
              <w:rPr>
                <w:sz w:val="22"/>
                <w:vertAlign w:val="subscript"/>
                <w:lang w:val="en-US"/>
              </w:rPr>
              <w:t>0</w:t>
            </w:r>
            <w:r>
              <w:rPr>
                <w:lang w:val="en-US"/>
              </w:rPr>
              <w:t xml:space="preserve"> does not have to be on the channel raster nor the center of the RF filter</w:t>
            </w:r>
          </w:p>
        </w:tc>
      </w:tr>
    </w:tbl>
    <w:p w:rsidR="00F2589E" w:rsidRPr="008F13EE" w:rsidRDefault="00F2589E" w:rsidP="004F3EF9">
      <w:pPr>
        <w:rPr>
          <w:lang w:val="en-US"/>
        </w:rPr>
      </w:pPr>
    </w:p>
    <w:p w:rsidR="008902BC" w:rsidRPr="00F624AE" w:rsidRDefault="00F624AE" w:rsidP="00F624AE">
      <w:pPr>
        <w:pStyle w:val="1"/>
        <w:numPr>
          <w:ilvl w:val="0"/>
          <w:numId w:val="6"/>
        </w:numPr>
        <w:spacing w:before="180" w:after="120"/>
        <w:rPr>
          <w:rFonts w:eastAsia="ＭＳ 明朝"/>
          <w:b/>
          <w:bCs/>
          <w:lang w:val="en-US"/>
        </w:rPr>
      </w:pPr>
      <w:r w:rsidRPr="00F624AE">
        <w:rPr>
          <w:rFonts w:eastAsia="ＭＳ 明朝"/>
          <w:b/>
          <w:bCs/>
          <w:szCs w:val="24"/>
          <w:lang w:val="en-US"/>
        </w:rPr>
        <w:t>Remaining issues on synchronization signal</w:t>
      </w: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F624AE" w:rsidRPr="00FE43A5" w:rsidRDefault="00F624AE" w:rsidP="0020771A">
      <w:pPr>
        <w:pStyle w:val="2"/>
        <w:numPr>
          <w:ilvl w:val="1"/>
          <w:numId w:val="12"/>
        </w:numPr>
        <w:spacing w:after="240" w:line="240" w:lineRule="auto"/>
        <w:rPr>
          <w:b/>
          <w:lang w:val="en-US"/>
        </w:rPr>
      </w:pPr>
      <w:r w:rsidRPr="00FE43A5">
        <w:rPr>
          <w:rFonts w:hint="eastAsia"/>
          <w:b/>
          <w:lang w:val="en-US"/>
        </w:rPr>
        <w:t>Actually transmitted SSB index indication</w:t>
      </w:r>
    </w:p>
    <w:p w:rsidR="00F624AE" w:rsidRPr="00FE43A5" w:rsidRDefault="00F624AE" w:rsidP="00F624AE">
      <w:pPr>
        <w:spacing w:afterLines="50" w:after="120"/>
        <w:jc w:val="both"/>
        <w:rPr>
          <w:rFonts w:eastAsia="游明朝"/>
          <w:sz w:val="22"/>
          <w:szCs w:val="22"/>
        </w:rPr>
      </w:pPr>
      <w:r w:rsidRPr="00FE43A5">
        <w:rPr>
          <w:rFonts w:eastAsia="游明朝" w:hint="eastAsia"/>
          <w:sz w:val="22"/>
          <w:szCs w:val="22"/>
          <w:lang w:val="en-US"/>
        </w:rPr>
        <w:t xml:space="preserve">Based on the RAN1 discussion so far, </w:t>
      </w:r>
      <w:bookmarkStart w:id="2" w:name="OLE_LINK5"/>
      <w:r w:rsidRPr="00FE43A5">
        <w:rPr>
          <w:rFonts w:eastAsia="游明朝"/>
          <w:sz w:val="22"/>
          <w:szCs w:val="22"/>
        </w:rPr>
        <w:t>actually transmitted SSB index</w:t>
      </w:r>
      <w:r w:rsidRPr="00FE43A5">
        <w:rPr>
          <w:rFonts w:eastAsia="游明朝" w:hint="eastAsia"/>
          <w:sz w:val="22"/>
          <w:szCs w:val="22"/>
        </w:rPr>
        <w:t xml:space="preserve"> </w:t>
      </w:r>
      <w:r w:rsidRPr="00FE43A5">
        <w:rPr>
          <w:rFonts w:eastAsia="游明朝"/>
          <w:sz w:val="22"/>
          <w:szCs w:val="22"/>
        </w:rPr>
        <w:t xml:space="preserve">is indicated by </w:t>
      </w:r>
      <w:r w:rsidRPr="00FE43A5">
        <w:rPr>
          <w:rFonts w:eastAsia="游明朝" w:hint="eastAsia"/>
          <w:sz w:val="22"/>
          <w:szCs w:val="22"/>
        </w:rPr>
        <w:t xml:space="preserve">the combination of </w:t>
      </w:r>
      <w:r w:rsidRPr="00FE43A5">
        <w:rPr>
          <w:rFonts w:eastAsia="游明朝"/>
          <w:sz w:val="22"/>
          <w:szCs w:val="22"/>
        </w:rPr>
        <w:t>two bitm</w:t>
      </w:r>
      <w:r w:rsidRPr="00FE43A5">
        <w:rPr>
          <w:rFonts w:eastAsia="游明朝" w:hint="eastAsia"/>
          <w:sz w:val="22"/>
          <w:szCs w:val="22"/>
        </w:rPr>
        <w:t xml:space="preserve">aps, i.e. </w:t>
      </w:r>
      <w:proofErr w:type="spellStart"/>
      <w:r w:rsidRPr="00FE43A5">
        <w:rPr>
          <w:rFonts w:eastAsia="游明朝" w:hint="eastAsia"/>
          <w:i/>
          <w:sz w:val="22"/>
          <w:szCs w:val="22"/>
        </w:rPr>
        <w:t>inOneGroup</w:t>
      </w:r>
      <w:proofErr w:type="spellEnd"/>
      <w:r w:rsidRPr="00FE43A5">
        <w:rPr>
          <w:rFonts w:eastAsia="游明朝" w:hint="eastAsia"/>
          <w:sz w:val="22"/>
          <w:szCs w:val="22"/>
        </w:rPr>
        <w:t xml:space="preserve"> and </w:t>
      </w:r>
      <w:proofErr w:type="spellStart"/>
      <w:r w:rsidRPr="00FE43A5">
        <w:rPr>
          <w:rFonts w:eastAsia="游明朝" w:hint="eastAsia"/>
          <w:i/>
          <w:sz w:val="22"/>
          <w:szCs w:val="22"/>
        </w:rPr>
        <w:t>groupPresence</w:t>
      </w:r>
      <w:proofErr w:type="spellEnd"/>
      <w:r w:rsidRPr="00FE43A5">
        <w:rPr>
          <w:rFonts w:eastAsia="游明朝" w:hint="eastAsia"/>
          <w:sz w:val="22"/>
          <w:szCs w:val="22"/>
        </w:rPr>
        <w:t>, via</w:t>
      </w:r>
      <w:r w:rsidRPr="00FE43A5">
        <w:rPr>
          <w:rFonts w:eastAsia="游明朝"/>
          <w:sz w:val="22"/>
          <w:szCs w:val="22"/>
        </w:rPr>
        <w:t xml:space="preserve"> RMSI in </w:t>
      </w:r>
      <w:r w:rsidRPr="00FE43A5">
        <w:rPr>
          <w:rFonts w:eastAsia="游明朝" w:hint="eastAsia"/>
          <w:sz w:val="22"/>
          <w:szCs w:val="22"/>
        </w:rPr>
        <w:t>case of FR2</w:t>
      </w:r>
      <w:r w:rsidRPr="00FE43A5">
        <w:rPr>
          <w:rFonts w:eastAsia="游明朝"/>
          <w:sz w:val="22"/>
          <w:szCs w:val="22"/>
        </w:rPr>
        <w:t>.</w:t>
      </w:r>
      <w:r w:rsidRPr="00FE43A5">
        <w:rPr>
          <w:rFonts w:eastAsia="游明朝" w:hint="eastAsia"/>
          <w:sz w:val="22"/>
          <w:szCs w:val="22"/>
        </w:rPr>
        <w:t xml:space="preserve"> To reduce the signalling overhead, the actually transmitted SSB indication via RMSI has only 16-bits, and hence it </w:t>
      </w:r>
      <w:r w:rsidRPr="00FE43A5">
        <w:rPr>
          <w:rFonts w:eastAsia="游明朝"/>
          <w:sz w:val="22"/>
          <w:szCs w:val="22"/>
        </w:rPr>
        <w:t>does not have full flexibility</w:t>
      </w:r>
      <w:r w:rsidRPr="00FE43A5">
        <w:rPr>
          <w:rFonts w:eastAsia="游明朝" w:hint="eastAsia"/>
          <w:sz w:val="22"/>
          <w:szCs w:val="22"/>
        </w:rPr>
        <w:t xml:space="preserve">. As shown in Figure 1, there are cases where the patterns of actually transmitted SSBs within a group are not the same across groups. In such cases, RMSI cannot indicate exact pattern of actually transmitted SSB since there can be only one pattern of actually transmitted SSBs </w:t>
      </w:r>
      <w:r>
        <w:rPr>
          <w:rFonts w:eastAsia="游明朝" w:hint="eastAsia"/>
          <w:sz w:val="22"/>
          <w:szCs w:val="22"/>
        </w:rPr>
        <w:t xml:space="preserve">for eight consecutive SSBs </w:t>
      </w:r>
      <w:r w:rsidRPr="00FE43A5">
        <w:rPr>
          <w:rFonts w:eastAsia="游明朝" w:hint="eastAsia"/>
          <w:sz w:val="22"/>
          <w:szCs w:val="22"/>
        </w:rPr>
        <w:t xml:space="preserve">that </w:t>
      </w:r>
      <w:proofErr w:type="gramStart"/>
      <w:r w:rsidRPr="00FE43A5">
        <w:rPr>
          <w:rFonts w:eastAsia="游明朝" w:hint="eastAsia"/>
          <w:sz w:val="22"/>
          <w:szCs w:val="22"/>
        </w:rPr>
        <w:t>is</w:t>
      </w:r>
      <w:proofErr w:type="gramEnd"/>
      <w:r w:rsidRPr="00FE43A5">
        <w:rPr>
          <w:rFonts w:eastAsia="游明朝" w:hint="eastAsia"/>
          <w:sz w:val="22"/>
          <w:szCs w:val="22"/>
        </w:rPr>
        <w:t xml:space="preserve"> indicated by </w:t>
      </w:r>
      <w:proofErr w:type="spellStart"/>
      <w:r w:rsidRPr="00FE43A5">
        <w:rPr>
          <w:rFonts w:eastAsia="游明朝" w:hint="eastAsia"/>
          <w:i/>
          <w:sz w:val="22"/>
          <w:szCs w:val="22"/>
        </w:rPr>
        <w:t>inOneGroup</w:t>
      </w:r>
      <w:proofErr w:type="spellEnd"/>
      <w:r>
        <w:rPr>
          <w:rFonts w:eastAsia="游明朝" w:hint="eastAsia"/>
          <w:sz w:val="22"/>
          <w:szCs w:val="22"/>
        </w:rPr>
        <w:t xml:space="preserve">, </w:t>
      </w:r>
      <w:r w:rsidRPr="00FE43A5">
        <w:rPr>
          <w:rFonts w:eastAsia="游明朝" w:hint="eastAsia"/>
          <w:sz w:val="22"/>
          <w:szCs w:val="22"/>
        </w:rPr>
        <w:t xml:space="preserve">and </w:t>
      </w:r>
      <w:proofErr w:type="spellStart"/>
      <w:r w:rsidRPr="00FE43A5">
        <w:rPr>
          <w:rFonts w:eastAsia="游明朝" w:hint="eastAsia"/>
          <w:i/>
          <w:sz w:val="22"/>
          <w:szCs w:val="22"/>
        </w:rPr>
        <w:t>groupPresence</w:t>
      </w:r>
      <w:proofErr w:type="spellEnd"/>
      <w:r w:rsidRPr="00FE43A5">
        <w:rPr>
          <w:rFonts w:eastAsia="游明朝" w:hint="eastAsia"/>
          <w:i/>
          <w:sz w:val="22"/>
          <w:szCs w:val="22"/>
        </w:rPr>
        <w:t xml:space="preserve"> </w:t>
      </w:r>
      <w:r w:rsidRPr="00FE43A5">
        <w:rPr>
          <w:rFonts w:eastAsia="游明朝" w:hint="eastAsia"/>
          <w:sz w:val="22"/>
          <w:szCs w:val="22"/>
        </w:rPr>
        <w:t xml:space="preserve">indicates whether SSBs in </w:t>
      </w:r>
      <w:r>
        <w:rPr>
          <w:rFonts w:eastAsia="游明朝" w:hint="eastAsia"/>
          <w:sz w:val="22"/>
          <w:szCs w:val="22"/>
        </w:rPr>
        <w:t xml:space="preserve">the </w:t>
      </w:r>
      <w:r w:rsidRPr="00FE43A5">
        <w:rPr>
          <w:rFonts w:eastAsia="游明朝" w:hint="eastAsia"/>
          <w:sz w:val="22"/>
          <w:szCs w:val="22"/>
        </w:rPr>
        <w:t xml:space="preserve">group are transmitted with </w:t>
      </w:r>
      <w:proofErr w:type="spellStart"/>
      <w:r w:rsidRPr="00FE43A5">
        <w:rPr>
          <w:rFonts w:eastAsia="游明朝" w:hint="eastAsia"/>
          <w:i/>
          <w:sz w:val="22"/>
          <w:szCs w:val="22"/>
        </w:rPr>
        <w:t>inOneGroup</w:t>
      </w:r>
      <w:proofErr w:type="spellEnd"/>
      <w:r w:rsidRPr="00FE43A5">
        <w:rPr>
          <w:rFonts w:eastAsia="游明朝" w:hint="eastAsia"/>
          <w:sz w:val="22"/>
          <w:szCs w:val="22"/>
        </w:rPr>
        <w:t xml:space="preserve"> pattern or all SSBs in </w:t>
      </w:r>
      <w:r>
        <w:rPr>
          <w:rFonts w:eastAsia="游明朝" w:hint="eastAsia"/>
          <w:sz w:val="22"/>
          <w:szCs w:val="22"/>
        </w:rPr>
        <w:t xml:space="preserve">the </w:t>
      </w:r>
      <w:r w:rsidRPr="00FE43A5">
        <w:rPr>
          <w:rFonts w:eastAsia="游明朝" w:hint="eastAsia"/>
          <w:sz w:val="22"/>
          <w:szCs w:val="22"/>
        </w:rPr>
        <w:t xml:space="preserve">group are not </w:t>
      </w:r>
      <w:r w:rsidRPr="00FE43A5">
        <w:rPr>
          <w:rFonts w:eastAsia="游明朝"/>
          <w:sz w:val="22"/>
          <w:szCs w:val="22"/>
        </w:rPr>
        <w:t>transmitted</w:t>
      </w:r>
      <w:r w:rsidRPr="00FE43A5">
        <w:rPr>
          <w:rFonts w:eastAsia="游明朝" w:hint="eastAsia"/>
          <w:sz w:val="22"/>
          <w:szCs w:val="22"/>
        </w:rPr>
        <w:t xml:space="preserve"> for each group. </w:t>
      </w:r>
    </w:p>
    <w:p w:rsidR="00F624AE" w:rsidRPr="00FE43A5" w:rsidRDefault="00F624AE" w:rsidP="00F624AE">
      <w:pPr>
        <w:spacing w:afterLines="50" w:after="120"/>
        <w:jc w:val="both"/>
        <w:rPr>
          <w:rFonts w:eastAsia="游明朝"/>
          <w:sz w:val="22"/>
          <w:szCs w:val="22"/>
        </w:rPr>
      </w:pPr>
      <w:r w:rsidRPr="00FE43A5">
        <w:rPr>
          <w:rFonts w:eastAsia="游明朝" w:hint="eastAsia"/>
          <w:sz w:val="22"/>
          <w:szCs w:val="22"/>
        </w:rPr>
        <w:t>Considering the limited flexibility of actually transmitted SSB indication in RMSI, the mismatch between indicated pattern in RMSI and actually transmitted pattern would be possible</w:t>
      </w:r>
      <w:r>
        <w:rPr>
          <w:rFonts w:eastAsia="游明朝" w:hint="eastAsia"/>
          <w:sz w:val="22"/>
          <w:szCs w:val="22"/>
        </w:rPr>
        <w:t>.</w:t>
      </w:r>
      <w:r w:rsidRPr="00FE43A5">
        <w:rPr>
          <w:rFonts w:eastAsia="游明朝" w:hint="eastAsia"/>
          <w:sz w:val="22"/>
          <w:szCs w:val="22"/>
        </w:rPr>
        <w:t xml:space="preserve"> If </w:t>
      </w:r>
      <w:r w:rsidRPr="00FE43A5">
        <w:rPr>
          <w:rFonts w:eastAsia="游明朝"/>
          <w:sz w:val="22"/>
          <w:szCs w:val="22"/>
        </w:rPr>
        <w:t xml:space="preserve">the actually </w:t>
      </w:r>
      <w:r w:rsidRPr="00FE43A5">
        <w:rPr>
          <w:rFonts w:eastAsia="游明朝" w:hint="eastAsia"/>
          <w:sz w:val="22"/>
          <w:szCs w:val="22"/>
        </w:rPr>
        <w:t>transmitted</w:t>
      </w:r>
      <w:r w:rsidRPr="00FE43A5">
        <w:rPr>
          <w:rFonts w:eastAsia="游明朝"/>
          <w:sz w:val="22"/>
          <w:szCs w:val="22"/>
        </w:rPr>
        <w:t xml:space="preserve"> SS</w:t>
      </w:r>
      <w:r w:rsidRPr="00FE43A5">
        <w:rPr>
          <w:rFonts w:eastAsia="游明朝" w:hint="eastAsia"/>
          <w:sz w:val="22"/>
          <w:szCs w:val="22"/>
        </w:rPr>
        <w:t>Bs</w:t>
      </w:r>
      <w:r w:rsidRPr="00FE43A5">
        <w:rPr>
          <w:rFonts w:eastAsia="游明朝"/>
          <w:sz w:val="22"/>
          <w:szCs w:val="22"/>
        </w:rPr>
        <w:t xml:space="preserve"> assumed by initial access UE </w:t>
      </w:r>
      <w:r w:rsidRPr="00FE43A5">
        <w:rPr>
          <w:rFonts w:eastAsia="游明朝" w:hint="eastAsia"/>
          <w:sz w:val="22"/>
          <w:szCs w:val="22"/>
        </w:rPr>
        <w:t>are</w:t>
      </w:r>
      <w:r w:rsidRPr="00FE43A5">
        <w:rPr>
          <w:rFonts w:eastAsia="游明朝"/>
          <w:sz w:val="22"/>
          <w:szCs w:val="22"/>
        </w:rPr>
        <w:t xml:space="preserve"> different from the one assumed by CONNECTED UE</w:t>
      </w:r>
      <w:r w:rsidRPr="00FE43A5">
        <w:rPr>
          <w:rFonts w:eastAsia="游明朝" w:hint="eastAsia"/>
          <w:sz w:val="22"/>
          <w:szCs w:val="22"/>
        </w:rPr>
        <w:t xml:space="preserve"> due to the mismatch </w:t>
      </w:r>
      <w:r>
        <w:rPr>
          <w:rFonts w:eastAsia="游明朝" w:hint="eastAsia"/>
          <w:sz w:val="22"/>
          <w:szCs w:val="22"/>
        </w:rPr>
        <w:t>between</w:t>
      </w:r>
      <w:r w:rsidRPr="00FE43A5">
        <w:rPr>
          <w:rFonts w:eastAsia="游明朝" w:hint="eastAsia"/>
          <w:sz w:val="22"/>
          <w:szCs w:val="22"/>
        </w:rPr>
        <w:t xml:space="preserve"> RMSI </w:t>
      </w:r>
      <w:r w:rsidRPr="00FE43A5">
        <w:rPr>
          <w:rFonts w:eastAsia="游明朝"/>
          <w:sz w:val="22"/>
          <w:szCs w:val="22"/>
        </w:rPr>
        <w:t>signalling</w:t>
      </w:r>
      <w:r>
        <w:rPr>
          <w:rFonts w:eastAsia="游明朝" w:hint="eastAsia"/>
          <w:sz w:val="22"/>
          <w:szCs w:val="22"/>
        </w:rPr>
        <w:t xml:space="preserve"> and dedicated RRC </w:t>
      </w:r>
      <w:r>
        <w:rPr>
          <w:rFonts w:eastAsia="游明朝"/>
          <w:sz w:val="22"/>
          <w:szCs w:val="22"/>
        </w:rPr>
        <w:t>signalling</w:t>
      </w:r>
      <w:r w:rsidRPr="00FE43A5">
        <w:rPr>
          <w:rFonts w:eastAsia="游明朝" w:hint="eastAsia"/>
          <w:sz w:val="22"/>
          <w:szCs w:val="22"/>
        </w:rPr>
        <w:t>, different association between SSB and RACH occasion will be assumed between initial access UE and CONNECTED UE</w:t>
      </w:r>
      <w:r w:rsidRPr="00FE43A5">
        <w:rPr>
          <w:rFonts w:eastAsia="游明朝"/>
          <w:sz w:val="22"/>
          <w:szCs w:val="22"/>
        </w:rPr>
        <w:t xml:space="preserve"> </w:t>
      </w:r>
      <w:r w:rsidRPr="00FE43A5">
        <w:rPr>
          <w:rFonts w:eastAsia="游明朝" w:hint="eastAsia"/>
          <w:sz w:val="22"/>
          <w:szCs w:val="22"/>
        </w:rPr>
        <w:t xml:space="preserve">since such association is defined based on the number and the order of actually transmitted SSBs. We think such case shall be </w:t>
      </w:r>
      <w:proofErr w:type="gramStart"/>
      <w:r w:rsidRPr="00FE43A5">
        <w:rPr>
          <w:rFonts w:eastAsia="游明朝" w:hint="eastAsia"/>
          <w:sz w:val="22"/>
          <w:szCs w:val="22"/>
        </w:rPr>
        <w:t>avoided,</w:t>
      </w:r>
      <w:proofErr w:type="gramEnd"/>
      <w:r w:rsidRPr="00FE43A5">
        <w:rPr>
          <w:rFonts w:eastAsia="游明朝" w:hint="eastAsia"/>
          <w:sz w:val="22"/>
          <w:szCs w:val="22"/>
        </w:rPr>
        <w:t xml:space="preserve"> otherwise UEs detecting different SSBs will transmit PRACH on the same RACH occasion. Therefore, at least we should assume that actually transmitted SSB </w:t>
      </w:r>
      <w:r w:rsidRPr="00FE43A5">
        <w:rPr>
          <w:rFonts w:eastAsia="游明朝"/>
          <w:sz w:val="22"/>
          <w:szCs w:val="22"/>
        </w:rPr>
        <w:t>in</w:t>
      </w:r>
      <w:r>
        <w:rPr>
          <w:rFonts w:eastAsia="游明朝"/>
          <w:sz w:val="22"/>
          <w:szCs w:val="22"/>
        </w:rPr>
        <w:t>dices</w:t>
      </w:r>
      <w:r w:rsidRPr="00FE43A5">
        <w:rPr>
          <w:rFonts w:eastAsia="游明朝" w:hint="eastAsia"/>
          <w:sz w:val="22"/>
          <w:szCs w:val="22"/>
        </w:rPr>
        <w:t xml:space="preserve"> in RMSI and in RRC </w:t>
      </w:r>
      <w:r w:rsidRPr="00FE43A5">
        <w:rPr>
          <w:rFonts w:eastAsia="游明朝"/>
          <w:sz w:val="22"/>
          <w:szCs w:val="22"/>
        </w:rPr>
        <w:t>signalling</w:t>
      </w:r>
      <w:r w:rsidRPr="00FE43A5">
        <w:rPr>
          <w:rFonts w:eastAsia="游明朝" w:hint="eastAsia"/>
          <w:sz w:val="22"/>
          <w:szCs w:val="22"/>
        </w:rPr>
        <w:t xml:space="preserve"> </w:t>
      </w:r>
      <w:r>
        <w:rPr>
          <w:rFonts w:eastAsia="游明朝" w:hint="eastAsia"/>
          <w:sz w:val="22"/>
          <w:szCs w:val="22"/>
        </w:rPr>
        <w:t>are</w:t>
      </w:r>
      <w:r w:rsidRPr="00FE43A5">
        <w:rPr>
          <w:rFonts w:eastAsia="游明朝" w:hint="eastAsia"/>
          <w:sz w:val="22"/>
          <w:szCs w:val="22"/>
        </w:rPr>
        <w:t xml:space="preserve"> identical.</w:t>
      </w:r>
    </w:p>
    <w:p w:rsidR="00F624AE" w:rsidRPr="00FE43A5" w:rsidRDefault="00F624AE" w:rsidP="00F624AE">
      <w:pPr>
        <w:spacing w:afterLines="50" w:after="120"/>
        <w:jc w:val="center"/>
        <w:rPr>
          <w:rFonts w:eastAsia="游明朝"/>
          <w:sz w:val="22"/>
          <w:szCs w:val="22"/>
        </w:rPr>
      </w:pPr>
      <w:r w:rsidRPr="00FE43A5">
        <w:rPr>
          <w:rFonts w:eastAsia="游明朝"/>
          <w:sz w:val="22"/>
          <w:szCs w:val="22"/>
        </w:rPr>
        <w:t xml:space="preserve"> </w:t>
      </w:r>
      <w:r w:rsidRPr="00FE43A5">
        <w:rPr>
          <w:noProof/>
          <w:lang w:val="en-US"/>
        </w:rPr>
        <w:drawing>
          <wp:inline distT="0" distB="0" distL="0" distR="0" wp14:anchorId="341C8B02" wp14:editId="460DAACF">
            <wp:extent cx="6332220" cy="76388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32220" cy="763888"/>
                    </a:xfrm>
                    <a:prstGeom prst="rect">
                      <a:avLst/>
                    </a:prstGeom>
                    <a:noFill/>
                    <a:ln>
                      <a:noFill/>
                    </a:ln>
                  </pic:spPr>
                </pic:pic>
              </a:graphicData>
            </a:graphic>
          </wp:inline>
        </w:drawing>
      </w:r>
    </w:p>
    <w:p w:rsidR="00F624AE" w:rsidRPr="00FE43A5" w:rsidRDefault="00F624AE" w:rsidP="00F624AE">
      <w:pPr>
        <w:spacing w:afterLines="50" w:after="120"/>
        <w:jc w:val="center"/>
        <w:rPr>
          <w:rFonts w:eastAsia="游明朝"/>
          <w:sz w:val="22"/>
          <w:szCs w:val="22"/>
        </w:rPr>
      </w:pPr>
      <w:r w:rsidRPr="00FE43A5">
        <w:rPr>
          <w:rFonts w:eastAsia="游明朝" w:hint="eastAsia"/>
          <w:sz w:val="22"/>
          <w:szCs w:val="22"/>
        </w:rPr>
        <w:t xml:space="preserve">Figure 1: Example pattern of actually transmitted SSBs with </w:t>
      </w:r>
      <w:r w:rsidRPr="00FE43A5">
        <w:rPr>
          <w:rFonts w:eastAsia="游明朝"/>
          <w:sz w:val="22"/>
          <w:szCs w:val="22"/>
        </w:rPr>
        <w:t>DDDDU</w:t>
      </w:r>
      <w:r w:rsidRPr="00FE43A5">
        <w:rPr>
          <w:rFonts w:eastAsia="游明朝" w:hint="eastAsia"/>
          <w:sz w:val="22"/>
          <w:szCs w:val="22"/>
        </w:rPr>
        <w:t xml:space="preserve"> based TDD DL-UL configuration</w:t>
      </w:r>
    </w:p>
    <w:p w:rsidR="00F624AE" w:rsidRPr="00FE43A5" w:rsidRDefault="00F624AE" w:rsidP="00F624AE">
      <w:pPr>
        <w:spacing w:afterLines="50" w:after="120"/>
        <w:jc w:val="both"/>
        <w:rPr>
          <w:rFonts w:eastAsia="游明朝"/>
          <w:sz w:val="22"/>
          <w:szCs w:val="22"/>
        </w:rPr>
      </w:pPr>
    </w:p>
    <w:p w:rsidR="00F624AE" w:rsidRPr="002A0410" w:rsidRDefault="00F624AE" w:rsidP="00F624AE">
      <w:pPr>
        <w:spacing w:afterLines="50" w:after="120"/>
        <w:jc w:val="both"/>
        <w:rPr>
          <w:rFonts w:eastAsia="ＭＳ 明朝"/>
          <w:sz w:val="22"/>
          <w:szCs w:val="22"/>
        </w:rPr>
      </w:pPr>
      <w:r w:rsidRPr="00FE43A5">
        <w:rPr>
          <w:rFonts w:eastAsia="游明朝" w:hint="eastAsia"/>
          <w:sz w:val="22"/>
          <w:szCs w:val="22"/>
        </w:rPr>
        <w:t xml:space="preserve">As shown in Case 1 of Figure 2, if the number of SSBs indicated by RMSI/RRC signalling is less than that of actually transmitted SSBs, UE does not have associated RACH occasion for SSBs not indicated in RMSI/RRC. </w:t>
      </w:r>
      <w:r w:rsidRPr="00FE43A5">
        <w:rPr>
          <w:rFonts w:eastAsia="ＭＳ 明朝" w:hint="eastAsia"/>
          <w:sz w:val="22"/>
          <w:szCs w:val="22"/>
        </w:rPr>
        <w:t>In such case, the actually transmitted SSB which in not indicated in RMSI/RRC is almost useless and hence we can ignore this case</w:t>
      </w:r>
      <w:r w:rsidRPr="00FE43A5">
        <w:rPr>
          <w:rFonts w:eastAsia="游明朝" w:hint="eastAsia"/>
          <w:sz w:val="22"/>
          <w:szCs w:val="22"/>
        </w:rPr>
        <w:t>. On the other hand, as shown in the Case 2</w:t>
      </w:r>
      <w:r w:rsidRPr="00FE43A5">
        <w:rPr>
          <w:rFonts w:eastAsia="ＭＳ 明朝" w:hint="eastAsia"/>
          <w:sz w:val="22"/>
          <w:szCs w:val="22"/>
        </w:rPr>
        <w:t xml:space="preserve"> of Figure 2</w:t>
      </w:r>
      <w:r w:rsidRPr="00FE43A5">
        <w:rPr>
          <w:rFonts w:eastAsia="游明朝" w:hint="eastAsia"/>
          <w:sz w:val="22"/>
          <w:szCs w:val="22"/>
        </w:rPr>
        <w:t xml:space="preserve">, if the number of SSBs indicated by </w:t>
      </w:r>
      <w:r w:rsidRPr="00FE43A5">
        <w:rPr>
          <w:rFonts w:eastAsia="游明朝" w:hint="eastAsia"/>
          <w:sz w:val="22"/>
          <w:szCs w:val="22"/>
        </w:rPr>
        <w:lastRenderedPageBreak/>
        <w:t>RMSI</w:t>
      </w:r>
      <w:r w:rsidRPr="00FE43A5">
        <w:rPr>
          <w:rFonts w:eastAsia="ＭＳ 明朝" w:hint="eastAsia"/>
          <w:sz w:val="22"/>
          <w:szCs w:val="22"/>
        </w:rPr>
        <w:t>/RRC signalli</w:t>
      </w:r>
      <w:r w:rsidRPr="002A0410">
        <w:rPr>
          <w:rFonts w:eastAsia="ＭＳ 明朝" w:hint="eastAsia"/>
          <w:sz w:val="22"/>
          <w:szCs w:val="22"/>
        </w:rPr>
        <w:t>ng</w:t>
      </w:r>
      <w:r w:rsidRPr="002A0410">
        <w:rPr>
          <w:rFonts w:eastAsia="游明朝" w:hint="eastAsia"/>
          <w:sz w:val="22"/>
          <w:szCs w:val="22"/>
        </w:rPr>
        <w:t xml:space="preserve"> is larger than that of actually transmitted SSBs, </w:t>
      </w:r>
      <w:r w:rsidRPr="002A0410">
        <w:rPr>
          <w:rFonts w:eastAsia="ＭＳ 明朝" w:hint="eastAsia"/>
          <w:sz w:val="22"/>
          <w:szCs w:val="22"/>
        </w:rPr>
        <w:t>UE has RACH occasion(s) associated with non-actually transmitted SSB(s)</w:t>
      </w:r>
      <w:r w:rsidRPr="002A0410">
        <w:rPr>
          <w:rFonts w:eastAsia="游明朝" w:hint="eastAsia"/>
          <w:sz w:val="22"/>
          <w:szCs w:val="22"/>
        </w:rPr>
        <w:t xml:space="preserve">. </w:t>
      </w:r>
      <w:r w:rsidRPr="002A0410">
        <w:rPr>
          <w:rFonts w:eastAsia="ＭＳ 明朝" w:hint="eastAsia"/>
          <w:sz w:val="22"/>
          <w:szCs w:val="22"/>
        </w:rPr>
        <w:t>W</w:t>
      </w:r>
      <w:r w:rsidRPr="002A0410">
        <w:rPr>
          <w:rFonts w:eastAsia="游明朝" w:hint="eastAsia"/>
          <w:sz w:val="22"/>
          <w:szCs w:val="22"/>
        </w:rPr>
        <w:t xml:space="preserve">e think that such case leads </w:t>
      </w:r>
      <w:r w:rsidRPr="002A0410">
        <w:rPr>
          <w:rFonts w:eastAsia="ＭＳ 明朝" w:hint="eastAsia"/>
          <w:sz w:val="22"/>
          <w:szCs w:val="22"/>
        </w:rPr>
        <w:t>waste of resources and potentially long RACH occasion periodicity for actually transmitted SSBs</w:t>
      </w:r>
      <w:r w:rsidRPr="002A0410">
        <w:rPr>
          <w:rFonts w:eastAsia="游明朝" w:hint="eastAsia"/>
          <w:sz w:val="22"/>
          <w:szCs w:val="22"/>
        </w:rPr>
        <w:t xml:space="preserve">. </w:t>
      </w:r>
      <w:r w:rsidRPr="002A0410">
        <w:rPr>
          <w:rFonts w:eastAsia="ＭＳ 明朝" w:hint="eastAsia"/>
          <w:sz w:val="22"/>
          <w:szCs w:val="22"/>
        </w:rPr>
        <w:t xml:space="preserve">Therefore, it is not preferable to indicate larger number of SSBs in RMSI/RRC </w:t>
      </w:r>
      <w:r w:rsidRPr="002A0410">
        <w:rPr>
          <w:rFonts w:eastAsia="ＭＳ 明朝"/>
          <w:sz w:val="22"/>
          <w:szCs w:val="22"/>
        </w:rPr>
        <w:t>signalling</w:t>
      </w:r>
      <w:r w:rsidRPr="002A0410">
        <w:rPr>
          <w:rFonts w:eastAsia="ＭＳ 明朝" w:hint="eastAsia"/>
          <w:sz w:val="22"/>
          <w:szCs w:val="22"/>
        </w:rPr>
        <w:t xml:space="preserve"> than actually transmitted SSBs, and it should be avoided as much as possible. However, if only SSB transmission patterns that can be represented by 16 bits in RMSI are allowed for actual transmission, it is quite significant restriction on number</w:t>
      </w:r>
      <w:r>
        <w:rPr>
          <w:rFonts w:eastAsia="ＭＳ 明朝" w:hint="eastAsia"/>
          <w:sz w:val="22"/>
          <w:szCs w:val="22"/>
        </w:rPr>
        <w:t>/pattern</w:t>
      </w:r>
      <w:r w:rsidRPr="002A0410">
        <w:rPr>
          <w:rFonts w:eastAsia="ＭＳ 明朝" w:hint="eastAsia"/>
          <w:sz w:val="22"/>
          <w:szCs w:val="22"/>
        </w:rPr>
        <w:t xml:space="preserve"> of SSBs for actual transmission and/or available TDD DL/UL configuration i.e., especially in terms of UL slot timing/periodicity.</w:t>
      </w:r>
    </w:p>
    <w:p w:rsidR="00F624AE" w:rsidRPr="002A0410" w:rsidRDefault="00F624AE" w:rsidP="00F624AE">
      <w:pPr>
        <w:spacing w:afterLines="50" w:after="120"/>
        <w:jc w:val="both"/>
        <w:rPr>
          <w:rFonts w:eastAsia="游明朝"/>
          <w:sz w:val="22"/>
          <w:szCs w:val="22"/>
        </w:rPr>
      </w:pPr>
      <w:r w:rsidRPr="002A0410">
        <w:rPr>
          <w:rFonts w:eastAsia="游明朝" w:hint="eastAsia"/>
          <w:sz w:val="22"/>
          <w:szCs w:val="22"/>
        </w:rPr>
        <w:t xml:space="preserve">Based on </w:t>
      </w:r>
      <w:r>
        <w:rPr>
          <w:rFonts w:eastAsia="游明朝" w:hint="eastAsia"/>
          <w:sz w:val="22"/>
          <w:szCs w:val="22"/>
        </w:rPr>
        <w:t xml:space="preserve">above </w:t>
      </w:r>
      <w:r w:rsidRPr="002A0410">
        <w:rPr>
          <w:rFonts w:eastAsia="游明朝" w:hint="eastAsia"/>
          <w:sz w:val="22"/>
          <w:szCs w:val="22"/>
        </w:rPr>
        <w:t>discussion, we need the solution to solve the issue.</w:t>
      </w:r>
    </w:p>
    <w:p w:rsidR="00F624AE" w:rsidRPr="002A0410" w:rsidRDefault="00F624AE" w:rsidP="00F624AE">
      <w:pPr>
        <w:spacing w:afterLines="50" w:after="120"/>
        <w:jc w:val="both"/>
        <w:rPr>
          <w:rFonts w:eastAsia="游明朝"/>
          <w:sz w:val="22"/>
          <w:szCs w:val="22"/>
        </w:rPr>
      </w:pPr>
    </w:p>
    <w:p w:rsidR="00F624AE" w:rsidRPr="002A0410" w:rsidRDefault="00F624AE" w:rsidP="00F624AE">
      <w:pPr>
        <w:spacing w:afterLines="50" w:after="120"/>
        <w:jc w:val="both"/>
        <w:rPr>
          <w:rFonts w:eastAsia="ＭＳ 明朝"/>
          <w:b/>
          <w:sz w:val="22"/>
          <w:szCs w:val="22"/>
        </w:rPr>
      </w:pPr>
      <w:r w:rsidRPr="002A0410">
        <w:rPr>
          <w:rFonts w:eastAsia="ＭＳ 明朝" w:hint="eastAsia"/>
          <w:b/>
          <w:sz w:val="22"/>
          <w:szCs w:val="22"/>
        </w:rPr>
        <w:t>Observation 1</w:t>
      </w:r>
      <w:r w:rsidRPr="002A0410">
        <w:rPr>
          <w:rFonts w:eastAsia="游明朝" w:hint="eastAsia"/>
          <w:b/>
          <w:sz w:val="22"/>
          <w:szCs w:val="22"/>
        </w:rPr>
        <w:t xml:space="preserve">: </w:t>
      </w:r>
      <w:r w:rsidRPr="002A0410">
        <w:rPr>
          <w:rFonts w:eastAsia="ＭＳ 明朝" w:hint="eastAsia"/>
          <w:b/>
          <w:sz w:val="22"/>
          <w:szCs w:val="22"/>
        </w:rPr>
        <w:t>Due to the limited flexibility for actually transmitted SSB indication in RMSI in case of FR2, following issues would occur</w:t>
      </w:r>
      <w:r w:rsidRPr="002A0410">
        <w:rPr>
          <w:rFonts w:eastAsia="游明朝" w:hint="eastAsia"/>
          <w:b/>
          <w:sz w:val="22"/>
          <w:szCs w:val="22"/>
        </w:rPr>
        <w:t>.</w:t>
      </w:r>
    </w:p>
    <w:p w:rsidR="00F624AE" w:rsidRPr="003D7D16" w:rsidRDefault="00F624AE" w:rsidP="00F624AE">
      <w:pPr>
        <w:pStyle w:val="afc"/>
        <w:numPr>
          <w:ilvl w:val="0"/>
          <w:numId w:val="14"/>
        </w:numPr>
        <w:spacing w:afterLines="50" w:after="120"/>
        <w:ind w:leftChars="0"/>
        <w:jc w:val="both"/>
        <w:rPr>
          <w:rFonts w:eastAsia="ＭＳ 明朝"/>
          <w:b/>
          <w:sz w:val="22"/>
          <w:szCs w:val="22"/>
        </w:rPr>
      </w:pPr>
      <w:r w:rsidRPr="002A0410">
        <w:rPr>
          <w:rFonts w:eastAsia="ＭＳ 明朝" w:hint="eastAsia"/>
          <w:b/>
          <w:sz w:val="22"/>
          <w:szCs w:val="22"/>
        </w:rPr>
        <w:t>N</w:t>
      </w:r>
      <w:r w:rsidRPr="002A0410">
        <w:rPr>
          <w:rFonts w:eastAsia="ＭＳ 明朝"/>
          <w:b/>
          <w:sz w:val="22"/>
          <w:szCs w:val="22"/>
        </w:rPr>
        <w:t>umber</w:t>
      </w:r>
      <w:r w:rsidRPr="002A0410">
        <w:rPr>
          <w:rFonts w:eastAsia="ＭＳ 明朝" w:hint="eastAsia"/>
          <w:b/>
          <w:sz w:val="22"/>
          <w:szCs w:val="22"/>
        </w:rPr>
        <w:t>/location</w:t>
      </w:r>
      <w:r w:rsidRPr="002A0410">
        <w:rPr>
          <w:rFonts w:eastAsia="ＭＳ 明朝"/>
          <w:b/>
          <w:sz w:val="22"/>
          <w:szCs w:val="22"/>
        </w:rPr>
        <w:t xml:space="preserve"> of SSBs for actual transmission and/or available TDD DL/UL configuration i.e., especially in terms of UL slot timing/periodicity</w:t>
      </w:r>
      <w:r w:rsidRPr="002A0410">
        <w:rPr>
          <w:rFonts w:eastAsia="ＭＳ 明朝" w:hint="eastAsia"/>
          <w:b/>
          <w:sz w:val="22"/>
          <w:szCs w:val="22"/>
        </w:rPr>
        <w:t xml:space="preserve"> would be limited if only </w:t>
      </w:r>
      <w:r w:rsidRPr="002A0410">
        <w:rPr>
          <w:rFonts w:eastAsia="ＭＳ 明朝"/>
          <w:b/>
          <w:sz w:val="22"/>
          <w:szCs w:val="22"/>
        </w:rPr>
        <w:t xml:space="preserve">SSB transmission patterns </w:t>
      </w:r>
      <w:r w:rsidRPr="003D7D16">
        <w:rPr>
          <w:rFonts w:eastAsia="ＭＳ 明朝"/>
          <w:b/>
          <w:sz w:val="22"/>
          <w:szCs w:val="22"/>
        </w:rPr>
        <w:t>that can be represented by 16 bits in RMSI are allowed for actual transmission</w:t>
      </w:r>
      <w:r w:rsidRPr="003D7D16">
        <w:rPr>
          <w:rFonts w:eastAsia="ＭＳ 明朝" w:hint="eastAsia"/>
          <w:b/>
          <w:sz w:val="22"/>
          <w:szCs w:val="22"/>
        </w:rPr>
        <w:t>.</w:t>
      </w:r>
    </w:p>
    <w:p w:rsidR="00F624AE" w:rsidRPr="003D7D16" w:rsidRDefault="00F624AE" w:rsidP="00F624AE">
      <w:pPr>
        <w:pStyle w:val="afc"/>
        <w:numPr>
          <w:ilvl w:val="0"/>
          <w:numId w:val="14"/>
        </w:numPr>
        <w:spacing w:afterLines="50" w:after="120"/>
        <w:ind w:leftChars="0"/>
        <w:jc w:val="both"/>
        <w:rPr>
          <w:rFonts w:eastAsia="ＭＳ 明朝"/>
          <w:b/>
          <w:sz w:val="22"/>
          <w:szCs w:val="22"/>
        </w:rPr>
      </w:pPr>
      <w:r w:rsidRPr="003D7D16">
        <w:rPr>
          <w:rFonts w:eastAsia="ＭＳ 明朝" w:hint="eastAsia"/>
          <w:b/>
          <w:sz w:val="22"/>
          <w:szCs w:val="22"/>
        </w:rPr>
        <w:t xml:space="preserve">If number/pattern of SSBs for actual transmission and those in RMSI/RRC </w:t>
      </w:r>
      <w:r w:rsidRPr="003D7D16">
        <w:rPr>
          <w:rFonts w:eastAsia="ＭＳ 明朝"/>
          <w:b/>
          <w:sz w:val="22"/>
          <w:szCs w:val="22"/>
        </w:rPr>
        <w:t>signalling</w:t>
      </w:r>
      <w:r w:rsidRPr="003D7D16">
        <w:rPr>
          <w:rFonts w:eastAsia="ＭＳ 明朝" w:hint="eastAsia"/>
          <w:b/>
          <w:sz w:val="22"/>
          <w:szCs w:val="22"/>
        </w:rPr>
        <w:t xml:space="preserve"> are different, association between RACH occasion and SSB would cause waste of resource and/or unnecessary increase of RACH occasion periodicity for each SSB due to RACH occasions associated with non-transmitted SSBs.</w:t>
      </w:r>
    </w:p>
    <w:p w:rsidR="00F624AE" w:rsidRPr="003D7D16" w:rsidRDefault="00F624AE" w:rsidP="00F624AE">
      <w:pPr>
        <w:spacing w:afterLines="50" w:after="120"/>
        <w:jc w:val="both"/>
        <w:rPr>
          <w:rFonts w:eastAsia="游明朝"/>
          <w:sz w:val="22"/>
          <w:szCs w:val="22"/>
        </w:rPr>
      </w:pPr>
    </w:p>
    <w:p w:rsidR="00F624AE" w:rsidRPr="003D7D16" w:rsidRDefault="00F624AE" w:rsidP="00F624AE">
      <w:pPr>
        <w:spacing w:afterLines="50" w:after="120"/>
        <w:jc w:val="both"/>
        <w:rPr>
          <w:rFonts w:eastAsia="游明朝"/>
          <w:sz w:val="22"/>
          <w:szCs w:val="22"/>
        </w:rPr>
      </w:pPr>
      <w:r w:rsidRPr="003D7D16">
        <w:rPr>
          <w:rFonts w:hint="eastAsia"/>
          <w:noProof/>
          <w:sz w:val="22"/>
          <w:szCs w:val="22"/>
          <w:lang w:val="en-US"/>
        </w:rPr>
        <w:drawing>
          <wp:inline distT="0" distB="0" distL="0" distR="0" wp14:anchorId="155EB44C" wp14:editId="6D378D11">
            <wp:extent cx="6332220" cy="126644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32220" cy="1266444"/>
                    </a:xfrm>
                    <a:prstGeom prst="rect">
                      <a:avLst/>
                    </a:prstGeom>
                    <a:noFill/>
                    <a:ln>
                      <a:noFill/>
                    </a:ln>
                  </pic:spPr>
                </pic:pic>
              </a:graphicData>
            </a:graphic>
          </wp:inline>
        </w:drawing>
      </w:r>
    </w:p>
    <w:p w:rsidR="00F624AE" w:rsidRPr="003D7D16" w:rsidRDefault="00F624AE" w:rsidP="00F624AE">
      <w:pPr>
        <w:spacing w:afterLines="50" w:after="120"/>
        <w:jc w:val="center"/>
        <w:rPr>
          <w:rFonts w:eastAsia="游明朝"/>
          <w:sz w:val="22"/>
          <w:szCs w:val="22"/>
        </w:rPr>
      </w:pPr>
      <w:r w:rsidRPr="003D7D16">
        <w:rPr>
          <w:rFonts w:eastAsia="游明朝" w:hint="eastAsia"/>
          <w:sz w:val="22"/>
          <w:szCs w:val="22"/>
        </w:rPr>
        <w:t>Figure 2: Mismatch issue on actually transmitted SSB indication</w:t>
      </w:r>
    </w:p>
    <w:p w:rsidR="00F624AE" w:rsidRPr="003D7D16" w:rsidRDefault="00F624AE" w:rsidP="00F624AE">
      <w:pPr>
        <w:spacing w:afterLines="50" w:after="120"/>
        <w:jc w:val="both"/>
        <w:rPr>
          <w:rFonts w:eastAsia="游明朝"/>
          <w:sz w:val="22"/>
          <w:szCs w:val="22"/>
        </w:rPr>
      </w:pPr>
    </w:p>
    <w:p w:rsidR="00F624AE" w:rsidRPr="003D7D16" w:rsidRDefault="00F624AE" w:rsidP="00F624AE">
      <w:pPr>
        <w:spacing w:afterLines="50" w:after="120"/>
        <w:jc w:val="both"/>
        <w:rPr>
          <w:rFonts w:eastAsia="游明朝"/>
          <w:sz w:val="22"/>
          <w:szCs w:val="22"/>
        </w:rPr>
      </w:pPr>
      <w:r w:rsidRPr="003D7D16">
        <w:rPr>
          <w:rFonts w:eastAsia="游明朝" w:hint="eastAsia"/>
          <w:sz w:val="22"/>
          <w:szCs w:val="22"/>
        </w:rPr>
        <w:t xml:space="preserve">One possible way to solve the issue is to introduce full-bitmap indication into RMSI as in RRC </w:t>
      </w:r>
      <w:r w:rsidRPr="003D7D16">
        <w:rPr>
          <w:rFonts w:eastAsia="游明朝"/>
          <w:sz w:val="22"/>
          <w:szCs w:val="22"/>
        </w:rPr>
        <w:t>signalling</w:t>
      </w:r>
      <w:r w:rsidRPr="003D7D16">
        <w:rPr>
          <w:rFonts w:eastAsia="游明朝" w:hint="eastAsia"/>
          <w:sz w:val="22"/>
          <w:szCs w:val="22"/>
        </w:rPr>
        <w:t xml:space="preserve">. The details of RMSI such as maximum TBS are under discussion and it has not been reflected </w:t>
      </w:r>
      <w:r>
        <w:rPr>
          <w:rFonts w:eastAsia="游明朝" w:hint="eastAsia"/>
          <w:sz w:val="22"/>
          <w:szCs w:val="22"/>
        </w:rPr>
        <w:t>to</w:t>
      </w:r>
      <w:r w:rsidRPr="003D7D16">
        <w:rPr>
          <w:rFonts w:eastAsia="游明朝" w:hint="eastAsia"/>
          <w:sz w:val="22"/>
          <w:szCs w:val="22"/>
        </w:rPr>
        <w:t xml:space="preserve"> current </w:t>
      </w:r>
      <w:r>
        <w:rPr>
          <w:rFonts w:eastAsia="游明朝" w:hint="eastAsia"/>
          <w:sz w:val="22"/>
          <w:szCs w:val="22"/>
        </w:rPr>
        <w:t xml:space="preserve">RRC </w:t>
      </w:r>
      <w:r w:rsidRPr="003D7D16">
        <w:rPr>
          <w:rFonts w:eastAsia="游明朝" w:hint="eastAsia"/>
          <w:sz w:val="22"/>
          <w:szCs w:val="22"/>
        </w:rPr>
        <w:t>spec</w:t>
      </w:r>
      <w:r>
        <w:rPr>
          <w:rFonts w:eastAsia="游明朝" w:hint="eastAsia"/>
          <w:sz w:val="22"/>
          <w:szCs w:val="22"/>
        </w:rPr>
        <w:t>ification</w:t>
      </w:r>
      <w:r w:rsidRPr="003D7D16">
        <w:rPr>
          <w:rFonts w:eastAsia="游明朝" w:hint="eastAsia"/>
          <w:sz w:val="22"/>
          <w:szCs w:val="22"/>
        </w:rPr>
        <w:t xml:space="preserve"> yet. So we think </w:t>
      </w:r>
      <w:r w:rsidRPr="003D7D16">
        <w:rPr>
          <w:rFonts w:eastAsia="游明朝"/>
          <w:sz w:val="22"/>
          <w:szCs w:val="22"/>
        </w:rPr>
        <w:t>that</w:t>
      </w:r>
      <w:r w:rsidRPr="003D7D16">
        <w:rPr>
          <w:rFonts w:eastAsia="游明朝" w:hint="eastAsia"/>
          <w:sz w:val="22"/>
          <w:szCs w:val="22"/>
        </w:rPr>
        <w:t xml:space="preserve"> the impact from this </w:t>
      </w:r>
      <w:r w:rsidRPr="003D7D16">
        <w:rPr>
          <w:rFonts w:eastAsia="游明朝"/>
          <w:sz w:val="22"/>
          <w:szCs w:val="22"/>
        </w:rPr>
        <w:t>modification</w:t>
      </w:r>
      <w:r w:rsidRPr="003D7D16">
        <w:rPr>
          <w:rFonts w:eastAsia="游明朝" w:hint="eastAsia"/>
          <w:sz w:val="22"/>
          <w:szCs w:val="22"/>
        </w:rPr>
        <w:t xml:space="preserve"> is acceptable (Alt. 1).</w:t>
      </w:r>
    </w:p>
    <w:p w:rsidR="00F624AE" w:rsidRPr="003D7D16" w:rsidRDefault="00F624AE" w:rsidP="00F624AE">
      <w:pPr>
        <w:spacing w:afterLines="50" w:after="120"/>
        <w:jc w:val="both"/>
        <w:rPr>
          <w:rFonts w:eastAsia="游明朝"/>
          <w:sz w:val="22"/>
          <w:szCs w:val="22"/>
        </w:rPr>
      </w:pPr>
      <w:r w:rsidRPr="003D7D16">
        <w:rPr>
          <w:rFonts w:eastAsia="游明朝" w:hint="eastAsia"/>
          <w:sz w:val="22"/>
          <w:szCs w:val="22"/>
        </w:rPr>
        <w:t xml:space="preserve">Other possible way to solve the issue is to consider practical SSB transmission and TDD DL/UL configuration patterns and optimize the </w:t>
      </w:r>
      <w:r w:rsidRPr="003D7D16">
        <w:rPr>
          <w:rFonts w:eastAsia="游明朝"/>
          <w:sz w:val="22"/>
          <w:szCs w:val="22"/>
        </w:rPr>
        <w:t>signalling</w:t>
      </w:r>
      <w:r w:rsidRPr="003D7D16">
        <w:rPr>
          <w:rFonts w:eastAsia="游明朝" w:hint="eastAsia"/>
          <w:sz w:val="22"/>
          <w:szCs w:val="22"/>
        </w:rPr>
        <w:t xml:space="preserve"> for them. We think that in FR2 practical TDD DL/UL configurations would have a frequent UL slots, e.g., every 4 or 5 slots considering feedback delay and latency for UL traffic. In addition, large number of SSBs would need to be transmitted to use narrow beam for the coverage</w:t>
      </w:r>
      <w:r>
        <w:rPr>
          <w:rFonts w:eastAsia="游明朝" w:hint="eastAsia"/>
          <w:sz w:val="22"/>
          <w:szCs w:val="22"/>
        </w:rPr>
        <w:t xml:space="preserve"> in FR2</w:t>
      </w:r>
      <w:r w:rsidRPr="003D7D16">
        <w:rPr>
          <w:rFonts w:eastAsia="游明朝" w:hint="eastAsia"/>
          <w:sz w:val="22"/>
          <w:szCs w:val="22"/>
        </w:rPr>
        <w:t xml:space="preserve">. In that sense, actually transmitted SSBs pattern as shown in Figure 1 is possible in practice. As in the pattern shown in Figure 1, assuming that in many groups all SSBs within the group are actually transmitted and in some groups some of SSBs within the group are not transmitted due to collision with UL slot, it is possible to </w:t>
      </w:r>
      <w:r w:rsidRPr="003D7D16">
        <w:rPr>
          <w:rFonts w:eastAsia="游明朝"/>
          <w:sz w:val="22"/>
          <w:szCs w:val="22"/>
        </w:rPr>
        <w:t xml:space="preserve">change the </w:t>
      </w:r>
      <w:r w:rsidRPr="003D7D16">
        <w:rPr>
          <w:rFonts w:eastAsia="游明朝" w:hint="eastAsia"/>
          <w:sz w:val="22"/>
          <w:szCs w:val="22"/>
        </w:rPr>
        <w:t xml:space="preserve">definition </w:t>
      </w:r>
      <w:r w:rsidRPr="003D7D16">
        <w:rPr>
          <w:rFonts w:eastAsia="游明朝"/>
          <w:sz w:val="22"/>
          <w:szCs w:val="22"/>
        </w:rPr>
        <w:t xml:space="preserve">of </w:t>
      </w:r>
      <w:proofErr w:type="spellStart"/>
      <w:r w:rsidRPr="003D7D16">
        <w:rPr>
          <w:rFonts w:eastAsia="游明朝"/>
          <w:i/>
          <w:sz w:val="22"/>
          <w:szCs w:val="22"/>
        </w:rPr>
        <w:t>groupPresence</w:t>
      </w:r>
      <w:proofErr w:type="spellEnd"/>
      <w:r w:rsidRPr="003D7D16">
        <w:rPr>
          <w:rFonts w:eastAsia="游明朝" w:hint="eastAsia"/>
          <w:sz w:val="22"/>
          <w:szCs w:val="22"/>
        </w:rPr>
        <w:t xml:space="preserve">, i.e. if </w:t>
      </w:r>
      <w:proofErr w:type="spellStart"/>
      <w:r w:rsidRPr="003D7D16">
        <w:rPr>
          <w:rFonts w:eastAsia="游明朝" w:hint="eastAsia"/>
          <w:i/>
          <w:sz w:val="22"/>
          <w:szCs w:val="22"/>
        </w:rPr>
        <w:t>groupPresense</w:t>
      </w:r>
      <w:proofErr w:type="spellEnd"/>
      <w:r w:rsidRPr="003D7D16">
        <w:rPr>
          <w:rFonts w:eastAsia="游明朝" w:hint="eastAsia"/>
          <w:sz w:val="22"/>
          <w:szCs w:val="22"/>
        </w:rPr>
        <w:t xml:space="preserve"> bit for a group is set to 0, UE assumes that all the SSBs are transmitted in the group, instead of assuming that all SSBs within the group is not transmitted (Alt. 2). We think that this scheme provides more flexibility for the case of using </w:t>
      </w:r>
      <w:r w:rsidRPr="003D7D16">
        <w:rPr>
          <w:rFonts w:eastAsia="游明朝"/>
          <w:sz w:val="22"/>
          <w:szCs w:val="22"/>
        </w:rPr>
        <w:t>large</w:t>
      </w:r>
      <w:r w:rsidRPr="003D7D16">
        <w:rPr>
          <w:rFonts w:eastAsia="游明朝" w:hint="eastAsia"/>
          <w:sz w:val="22"/>
          <w:szCs w:val="22"/>
        </w:rPr>
        <w:t xml:space="preserve"> number of SSBs. However, the indication in RMSI with the proposed change cannot support the cases where no SSBs are actually transmitted only in some groups. Therefore, for further flexibility, another possible way is to i</w:t>
      </w:r>
      <w:r w:rsidRPr="003D7D16">
        <w:rPr>
          <w:rFonts w:eastAsia="游明朝"/>
          <w:sz w:val="22"/>
          <w:szCs w:val="22"/>
        </w:rPr>
        <w:t xml:space="preserve">ntroduce additional </w:t>
      </w:r>
      <w:r w:rsidRPr="003D7D16">
        <w:rPr>
          <w:rFonts w:eastAsia="游明朝" w:hint="eastAsia"/>
          <w:sz w:val="22"/>
          <w:szCs w:val="22"/>
        </w:rPr>
        <w:t>1-</w:t>
      </w:r>
      <w:r w:rsidRPr="003D7D16">
        <w:rPr>
          <w:rFonts w:eastAsia="游明朝"/>
          <w:sz w:val="22"/>
          <w:szCs w:val="22"/>
        </w:rPr>
        <w:t xml:space="preserve">bit in RMSI to </w:t>
      </w:r>
      <w:r w:rsidRPr="003D7D16">
        <w:rPr>
          <w:rFonts w:eastAsia="游明朝" w:hint="eastAsia"/>
          <w:sz w:val="22"/>
          <w:szCs w:val="22"/>
        </w:rPr>
        <w:t>indicate</w:t>
      </w:r>
      <w:r w:rsidRPr="003D7D16">
        <w:rPr>
          <w:rFonts w:eastAsia="游明朝"/>
          <w:sz w:val="22"/>
          <w:szCs w:val="22"/>
        </w:rPr>
        <w:t xml:space="preserve"> whether all SSBs in the group not applying </w:t>
      </w:r>
      <w:proofErr w:type="spellStart"/>
      <w:r w:rsidRPr="003D7D16">
        <w:rPr>
          <w:rFonts w:eastAsia="游明朝"/>
          <w:i/>
          <w:sz w:val="22"/>
          <w:szCs w:val="22"/>
        </w:rPr>
        <w:t>inOneGroup</w:t>
      </w:r>
      <w:proofErr w:type="spellEnd"/>
      <w:r w:rsidRPr="003D7D16">
        <w:rPr>
          <w:rFonts w:eastAsia="游明朝"/>
          <w:sz w:val="22"/>
          <w:szCs w:val="22"/>
        </w:rPr>
        <w:t xml:space="preserve"> pattern are present or not present</w:t>
      </w:r>
      <w:r w:rsidRPr="003D7D16">
        <w:rPr>
          <w:rFonts w:eastAsia="游明朝" w:hint="eastAsia"/>
          <w:sz w:val="22"/>
          <w:szCs w:val="22"/>
        </w:rPr>
        <w:t xml:space="preserve"> (Alt. 2-1).</w:t>
      </w:r>
    </w:p>
    <w:p w:rsidR="00F624AE" w:rsidRPr="003D7D16" w:rsidRDefault="00F624AE" w:rsidP="00F624AE">
      <w:pPr>
        <w:spacing w:afterLines="50" w:after="120"/>
        <w:jc w:val="both"/>
        <w:rPr>
          <w:rFonts w:eastAsia="游明朝"/>
          <w:sz w:val="22"/>
          <w:szCs w:val="22"/>
        </w:rPr>
      </w:pPr>
    </w:p>
    <w:p w:rsidR="00F624AE" w:rsidRPr="003D7D16" w:rsidRDefault="00F624AE" w:rsidP="00F624AE">
      <w:pPr>
        <w:spacing w:afterLines="50" w:after="120"/>
        <w:jc w:val="both"/>
        <w:rPr>
          <w:rFonts w:eastAsia="游明朝"/>
          <w:b/>
          <w:sz w:val="22"/>
          <w:szCs w:val="22"/>
        </w:rPr>
      </w:pPr>
      <w:r w:rsidRPr="003D7D16">
        <w:rPr>
          <w:rFonts w:eastAsia="游明朝" w:hint="eastAsia"/>
          <w:b/>
          <w:sz w:val="22"/>
          <w:szCs w:val="22"/>
        </w:rPr>
        <w:t xml:space="preserve">Proposal </w:t>
      </w:r>
      <w:r w:rsidR="00FE79AE">
        <w:rPr>
          <w:rFonts w:eastAsia="游明朝" w:hint="eastAsia"/>
          <w:b/>
          <w:sz w:val="22"/>
          <w:szCs w:val="22"/>
        </w:rPr>
        <w:t>1</w:t>
      </w:r>
      <w:r w:rsidRPr="003D7D16">
        <w:rPr>
          <w:rFonts w:eastAsia="游明朝" w:hint="eastAsia"/>
          <w:b/>
          <w:sz w:val="22"/>
          <w:szCs w:val="22"/>
        </w:rPr>
        <w:t xml:space="preserve">: RAN1 should </w:t>
      </w:r>
      <w:r>
        <w:rPr>
          <w:rFonts w:eastAsia="游明朝" w:hint="eastAsia"/>
          <w:b/>
          <w:sz w:val="22"/>
          <w:szCs w:val="22"/>
        </w:rPr>
        <w:t>down-select solution from</w:t>
      </w:r>
      <w:r w:rsidRPr="003D7D16">
        <w:rPr>
          <w:rFonts w:eastAsia="游明朝" w:hint="eastAsia"/>
          <w:b/>
          <w:sz w:val="22"/>
          <w:szCs w:val="22"/>
        </w:rPr>
        <w:t xml:space="preserve"> following alternatives.</w:t>
      </w:r>
    </w:p>
    <w:p w:rsidR="00F624AE" w:rsidRPr="003D7D16" w:rsidRDefault="00F624AE" w:rsidP="00F624AE">
      <w:pPr>
        <w:pStyle w:val="afc"/>
        <w:numPr>
          <w:ilvl w:val="0"/>
          <w:numId w:val="13"/>
        </w:numPr>
        <w:spacing w:afterLines="50" w:after="120"/>
        <w:ind w:leftChars="0"/>
        <w:jc w:val="both"/>
        <w:rPr>
          <w:rFonts w:eastAsia="游明朝"/>
          <w:b/>
          <w:sz w:val="22"/>
          <w:szCs w:val="22"/>
        </w:rPr>
      </w:pPr>
      <w:r w:rsidRPr="003D7D16">
        <w:rPr>
          <w:rFonts w:eastAsia="游明朝" w:hint="eastAsia"/>
          <w:b/>
          <w:sz w:val="22"/>
          <w:szCs w:val="22"/>
        </w:rPr>
        <w:lastRenderedPageBreak/>
        <w:t>Alt. 1: Introduce 64-bits full-bitmap into RMSI to indicate actually transmitted SSB index with full flexibility as in RRC signalling</w:t>
      </w:r>
    </w:p>
    <w:p w:rsidR="00F624AE" w:rsidRPr="003D7D16" w:rsidRDefault="00F624AE" w:rsidP="00F624AE">
      <w:pPr>
        <w:pStyle w:val="afc"/>
        <w:numPr>
          <w:ilvl w:val="0"/>
          <w:numId w:val="13"/>
        </w:numPr>
        <w:spacing w:afterLines="50" w:after="120"/>
        <w:ind w:leftChars="0"/>
        <w:jc w:val="both"/>
        <w:rPr>
          <w:rFonts w:eastAsia="游明朝"/>
          <w:b/>
          <w:sz w:val="22"/>
          <w:szCs w:val="22"/>
        </w:rPr>
      </w:pPr>
      <w:r w:rsidRPr="003D7D16">
        <w:rPr>
          <w:rFonts w:eastAsia="游明朝" w:hint="eastAsia"/>
          <w:b/>
          <w:sz w:val="22"/>
          <w:szCs w:val="22"/>
        </w:rPr>
        <w:t xml:space="preserve">Alt 2: Change the </w:t>
      </w:r>
      <w:r w:rsidRPr="003D7D16">
        <w:rPr>
          <w:rFonts w:eastAsia="游明朝"/>
          <w:b/>
          <w:sz w:val="22"/>
          <w:szCs w:val="22"/>
        </w:rPr>
        <w:t>definition</w:t>
      </w:r>
      <w:r w:rsidRPr="003D7D16">
        <w:rPr>
          <w:rFonts w:eastAsia="游明朝" w:hint="eastAsia"/>
          <w:b/>
          <w:sz w:val="22"/>
          <w:szCs w:val="22"/>
        </w:rPr>
        <w:t xml:space="preserve"> of </w:t>
      </w:r>
      <w:proofErr w:type="spellStart"/>
      <w:r w:rsidRPr="003D7D16">
        <w:rPr>
          <w:rFonts w:eastAsia="游明朝" w:hint="eastAsia"/>
          <w:b/>
          <w:i/>
          <w:sz w:val="22"/>
          <w:szCs w:val="22"/>
        </w:rPr>
        <w:t>groupPresense</w:t>
      </w:r>
      <w:proofErr w:type="spellEnd"/>
      <w:r w:rsidRPr="003D7D16">
        <w:rPr>
          <w:rFonts w:eastAsia="游明朝" w:hint="eastAsia"/>
          <w:b/>
          <w:sz w:val="22"/>
          <w:szCs w:val="22"/>
        </w:rPr>
        <w:t xml:space="preserve">. If </w:t>
      </w:r>
      <w:proofErr w:type="spellStart"/>
      <w:r w:rsidRPr="003D7D16">
        <w:rPr>
          <w:rFonts w:eastAsia="游明朝" w:hint="eastAsia"/>
          <w:b/>
          <w:i/>
          <w:sz w:val="22"/>
          <w:szCs w:val="22"/>
        </w:rPr>
        <w:t>groupPresense</w:t>
      </w:r>
      <w:proofErr w:type="spellEnd"/>
      <w:r w:rsidRPr="003D7D16">
        <w:rPr>
          <w:rFonts w:eastAsia="游明朝" w:hint="eastAsia"/>
          <w:b/>
          <w:sz w:val="22"/>
          <w:szCs w:val="22"/>
        </w:rPr>
        <w:t xml:space="preserve"> bit for a group is set to 0, UE assumes that all the SSBs within the group are transmitted, and if </w:t>
      </w:r>
      <w:proofErr w:type="spellStart"/>
      <w:r w:rsidRPr="003D7D16">
        <w:rPr>
          <w:rFonts w:eastAsia="游明朝" w:hint="eastAsia"/>
          <w:b/>
          <w:i/>
          <w:sz w:val="22"/>
          <w:szCs w:val="22"/>
        </w:rPr>
        <w:t>groupPresense</w:t>
      </w:r>
      <w:proofErr w:type="spellEnd"/>
      <w:r w:rsidRPr="003D7D16">
        <w:rPr>
          <w:rFonts w:eastAsia="游明朝" w:hint="eastAsia"/>
          <w:b/>
          <w:sz w:val="22"/>
          <w:szCs w:val="22"/>
        </w:rPr>
        <w:t xml:space="preserve"> bit for a group is set to 1, actually transmitted SSB pattern indicated by </w:t>
      </w:r>
      <w:proofErr w:type="spellStart"/>
      <w:r w:rsidRPr="003D7D16">
        <w:rPr>
          <w:rFonts w:eastAsia="游明朝"/>
          <w:b/>
          <w:i/>
          <w:sz w:val="22"/>
          <w:szCs w:val="22"/>
        </w:rPr>
        <w:t>inOneGroup</w:t>
      </w:r>
      <w:proofErr w:type="spellEnd"/>
      <w:r w:rsidRPr="003D7D16">
        <w:rPr>
          <w:rFonts w:eastAsia="游明朝"/>
          <w:b/>
          <w:sz w:val="22"/>
          <w:szCs w:val="22"/>
        </w:rPr>
        <w:t xml:space="preserve"> is </w:t>
      </w:r>
      <w:r w:rsidRPr="003D7D16">
        <w:rPr>
          <w:rFonts w:eastAsia="游明朝" w:hint="eastAsia"/>
          <w:b/>
          <w:sz w:val="22"/>
          <w:szCs w:val="22"/>
        </w:rPr>
        <w:t>applied to the group.</w:t>
      </w:r>
    </w:p>
    <w:p w:rsidR="00F624AE" w:rsidRPr="003D7D16" w:rsidRDefault="00F624AE" w:rsidP="00F624AE">
      <w:pPr>
        <w:pStyle w:val="afc"/>
        <w:numPr>
          <w:ilvl w:val="1"/>
          <w:numId w:val="13"/>
        </w:numPr>
        <w:spacing w:afterLines="50" w:after="120"/>
        <w:ind w:leftChars="0"/>
        <w:jc w:val="both"/>
        <w:rPr>
          <w:rFonts w:eastAsia="游明朝"/>
          <w:b/>
          <w:sz w:val="22"/>
          <w:szCs w:val="22"/>
        </w:rPr>
      </w:pPr>
      <w:r w:rsidRPr="003D7D16">
        <w:rPr>
          <w:rFonts w:eastAsia="游明朝" w:hint="eastAsia"/>
          <w:b/>
          <w:sz w:val="22"/>
          <w:szCs w:val="22"/>
        </w:rPr>
        <w:t xml:space="preserve">Alt 2-1: In addition to Alt. </w:t>
      </w:r>
      <w:r>
        <w:rPr>
          <w:rFonts w:eastAsia="游明朝" w:hint="eastAsia"/>
          <w:b/>
          <w:sz w:val="22"/>
          <w:szCs w:val="22"/>
        </w:rPr>
        <w:t>2</w:t>
      </w:r>
      <w:r w:rsidRPr="003D7D16">
        <w:rPr>
          <w:rFonts w:eastAsia="游明朝" w:hint="eastAsia"/>
          <w:b/>
          <w:sz w:val="22"/>
          <w:szCs w:val="22"/>
        </w:rPr>
        <w:t>, i</w:t>
      </w:r>
      <w:r w:rsidRPr="003D7D16">
        <w:rPr>
          <w:rFonts w:eastAsia="游明朝"/>
          <w:b/>
          <w:sz w:val="22"/>
          <w:szCs w:val="22"/>
        </w:rPr>
        <w:t xml:space="preserve">ntroduce additional </w:t>
      </w:r>
      <w:r w:rsidRPr="003D7D16">
        <w:rPr>
          <w:rFonts w:eastAsia="游明朝" w:hint="eastAsia"/>
          <w:b/>
          <w:sz w:val="22"/>
          <w:szCs w:val="22"/>
        </w:rPr>
        <w:t>1-</w:t>
      </w:r>
      <w:r w:rsidRPr="003D7D16">
        <w:rPr>
          <w:rFonts w:eastAsia="游明朝"/>
          <w:b/>
          <w:sz w:val="22"/>
          <w:szCs w:val="22"/>
        </w:rPr>
        <w:t xml:space="preserve">bit in RMSI to </w:t>
      </w:r>
      <w:r w:rsidRPr="003D7D16">
        <w:rPr>
          <w:rFonts w:eastAsia="游明朝" w:hint="eastAsia"/>
          <w:b/>
          <w:sz w:val="22"/>
          <w:szCs w:val="22"/>
        </w:rPr>
        <w:t>indicate</w:t>
      </w:r>
      <w:r w:rsidRPr="003D7D16">
        <w:rPr>
          <w:rFonts w:eastAsia="游明朝"/>
          <w:b/>
          <w:sz w:val="22"/>
          <w:szCs w:val="22"/>
        </w:rPr>
        <w:t xml:space="preserve"> whether all SSBs in the group not applying </w:t>
      </w:r>
      <w:proofErr w:type="spellStart"/>
      <w:r w:rsidRPr="003D7D16">
        <w:rPr>
          <w:rFonts w:eastAsia="游明朝"/>
          <w:b/>
          <w:i/>
          <w:sz w:val="22"/>
          <w:szCs w:val="22"/>
        </w:rPr>
        <w:t>inOneGroup</w:t>
      </w:r>
      <w:proofErr w:type="spellEnd"/>
      <w:r w:rsidRPr="003D7D16">
        <w:rPr>
          <w:rFonts w:eastAsia="游明朝"/>
          <w:b/>
          <w:sz w:val="22"/>
          <w:szCs w:val="22"/>
        </w:rPr>
        <w:t xml:space="preserve"> pattern are present or not present</w:t>
      </w:r>
      <w:r w:rsidRPr="003D7D16">
        <w:rPr>
          <w:rFonts w:eastAsia="游明朝" w:hint="eastAsia"/>
          <w:b/>
          <w:sz w:val="22"/>
          <w:szCs w:val="22"/>
        </w:rPr>
        <w:t>.</w:t>
      </w:r>
    </w:p>
    <w:bookmarkEnd w:id="2"/>
    <w:p w:rsidR="00F624AE" w:rsidRDefault="00F624AE" w:rsidP="00F624AE">
      <w:pPr>
        <w:rPr>
          <w:sz w:val="22"/>
          <w:szCs w:val="22"/>
        </w:rPr>
      </w:pPr>
    </w:p>
    <w:p w:rsidR="00F624AE" w:rsidRPr="003D7D16" w:rsidRDefault="00F624AE" w:rsidP="00F624AE">
      <w:pPr>
        <w:rPr>
          <w:sz w:val="22"/>
          <w:szCs w:val="22"/>
        </w:rPr>
      </w:pPr>
    </w:p>
    <w:p w:rsidR="00F624AE" w:rsidRPr="003D7D16" w:rsidRDefault="00F624AE" w:rsidP="00F624AE">
      <w:pPr>
        <w:pStyle w:val="2"/>
        <w:numPr>
          <w:ilvl w:val="1"/>
          <w:numId w:val="12"/>
        </w:numPr>
        <w:spacing w:after="240" w:line="240" w:lineRule="auto"/>
        <w:rPr>
          <w:b/>
          <w:lang w:val="en-US"/>
        </w:rPr>
      </w:pPr>
      <w:r w:rsidRPr="003D7D16">
        <w:rPr>
          <w:b/>
          <w:lang w:val="en-US"/>
        </w:rPr>
        <w:t>Power offset between SS/PBCH block and PDCCH</w:t>
      </w:r>
    </w:p>
    <w:p w:rsidR="00FE79AE" w:rsidRPr="00FE79AE" w:rsidRDefault="00FE79AE" w:rsidP="00F624AE">
      <w:pPr>
        <w:spacing w:afterLines="50" w:after="120"/>
        <w:jc w:val="both"/>
        <w:rPr>
          <w:rFonts w:eastAsia="ＭＳ 明朝"/>
          <w:sz w:val="22"/>
          <w:szCs w:val="22"/>
          <w:lang w:val="en-US"/>
        </w:rPr>
      </w:pPr>
      <w:r>
        <w:rPr>
          <w:rFonts w:eastAsia="ＭＳ 明朝" w:hint="eastAsia"/>
          <w:sz w:val="22"/>
          <w:szCs w:val="22"/>
          <w:lang w:val="en-US"/>
        </w:rPr>
        <w:t>At the last meeting, details of power offset between SSB and PDCCH were discussed and RAN1 made following agreements. Based on the agreements, w</w:t>
      </w:r>
      <w:r w:rsidRPr="003D7D16">
        <w:rPr>
          <w:rFonts w:eastAsia="ＭＳ 明朝" w:hint="eastAsia"/>
          <w:sz w:val="22"/>
          <w:szCs w:val="22"/>
          <w:lang w:val="en-US"/>
        </w:rPr>
        <w:t xml:space="preserve">e need to consider </w:t>
      </w:r>
      <w:r>
        <w:rPr>
          <w:rFonts w:eastAsia="ＭＳ 明朝" w:hint="eastAsia"/>
          <w:sz w:val="22"/>
          <w:szCs w:val="22"/>
          <w:lang w:val="en-US"/>
        </w:rPr>
        <w:t xml:space="preserve">further details especially on the specific range of power </w:t>
      </w:r>
      <w:r>
        <w:rPr>
          <w:rFonts w:eastAsia="ＭＳ 明朝"/>
          <w:sz w:val="22"/>
          <w:szCs w:val="22"/>
          <w:lang w:val="en-US"/>
        </w:rPr>
        <w:t>offset</w:t>
      </w:r>
      <w:r>
        <w:rPr>
          <w:rFonts w:eastAsia="ＭＳ 明朝" w:hint="eastAsia"/>
          <w:sz w:val="22"/>
          <w:szCs w:val="22"/>
          <w:lang w:val="en-US"/>
        </w:rPr>
        <w:t>.</w:t>
      </w:r>
    </w:p>
    <w:tbl>
      <w:tblPr>
        <w:tblStyle w:val="afa"/>
        <w:tblW w:w="0" w:type="auto"/>
        <w:tblLook w:val="04A0" w:firstRow="1" w:lastRow="0" w:firstColumn="1" w:lastColumn="0" w:noHBand="0" w:noVBand="1"/>
      </w:tblPr>
      <w:tblGrid>
        <w:gridCol w:w="10170"/>
      </w:tblGrid>
      <w:tr w:rsidR="001012F3" w:rsidTr="001012F3">
        <w:tc>
          <w:tcPr>
            <w:tcW w:w="10170" w:type="dxa"/>
          </w:tcPr>
          <w:p w:rsidR="001012F3" w:rsidRPr="006C1DD4" w:rsidRDefault="001012F3" w:rsidP="001012F3">
            <w:pPr>
              <w:spacing w:after="0"/>
            </w:pPr>
            <w:r w:rsidRPr="006C1DD4">
              <w:rPr>
                <w:highlight w:val="green"/>
              </w:rPr>
              <w:t>Agreements</w:t>
            </w:r>
            <w:r w:rsidRPr="006C1DD4">
              <w:t>:</w:t>
            </w:r>
          </w:p>
          <w:p w:rsidR="001012F3" w:rsidRPr="006C1DD4" w:rsidRDefault="001012F3" w:rsidP="001012F3">
            <w:pPr>
              <w:pStyle w:val="afc"/>
              <w:numPr>
                <w:ilvl w:val="0"/>
                <w:numId w:val="18"/>
              </w:numPr>
              <w:spacing w:after="0"/>
              <w:ind w:leftChars="0"/>
              <w:contextualSpacing/>
              <w:jc w:val="both"/>
            </w:pPr>
            <w:r w:rsidRPr="006C1DD4">
              <w:t xml:space="preserve">In initial cell selection and idle mode, the UE may assume that the EPRE offset between PDCCH DMRS and SSS in the </w:t>
            </w:r>
            <w:proofErr w:type="spellStart"/>
            <w:r w:rsidRPr="006C1DD4">
              <w:t>QCL’ed</w:t>
            </w:r>
            <w:proofErr w:type="spellEnd"/>
            <w:r w:rsidRPr="006C1DD4">
              <w:t xml:space="preserve"> SSB is in the range [X, Y]dB when PDDCH with CRC scrambled by SI-RNTI, P-RNTI and RA-RNTI</w:t>
            </w:r>
          </w:p>
          <w:p w:rsidR="001012F3" w:rsidRPr="006C1DD4" w:rsidRDefault="001012F3" w:rsidP="001012F3">
            <w:pPr>
              <w:pStyle w:val="afc"/>
              <w:numPr>
                <w:ilvl w:val="1"/>
                <w:numId w:val="18"/>
              </w:numPr>
              <w:spacing w:after="0"/>
              <w:ind w:leftChars="0"/>
              <w:contextualSpacing/>
              <w:jc w:val="both"/>
            </w:pPr>
            <w:r w:rsidRPr="006C1DD4">
              <w:t>FFS: value of X and Y and dependence on numerology</w:t>
            </w:r>
          </w:p>
          <w:p w:rsidR="001012F3" w:rsidRPr="001012F3" w:rsidRDefault="001012F3" w:rsidP="001012F3">
            <w:pPr>
              <w:pStyle w:val="afc"/>
              <w:numPr>
                <w:ilvl w:val="2"/>
                <w:numId w:val="18"/>
              </w:numPr>
              <w:spacing w:after="0"/>
              <w:ind w:leftChars="0"/>
              <w:contextualSpacing/>
              <w:jc w:val="both"/>
            </w:pPr>
            <w:r w:rsidRPr="006C1DD4">
              <w:t>|X| &amp; Y are no more than 12</w:t>
            </w:r>
          </w:p>
        </w:tc>
      </w:tr>
    </w:tbl>
    <w:p w:rsidR="00FE79AE" w:rsidRDefault="00FE79AE" w:rsidP="00F624AE">
      <w:pPr>
        <w:spacing w:afterLines="50" w:after="120"/>
        <w:jc w:val="both"/>
        <w:rPr>
          <w:rFonts w:eastAsia="ＭＳ 明朝"/>
          <w:sz w:val="22"/>
          <w:szCs w:val="22"/>
          <w:lang w:val="en-US"/>
        </w:rPr>
      </w:pPr>
    </w:p>
    <w:p w:rsidR="00F624AE" w:rsidRDefault="00F624AE" w:rsidP="00F624AE">
      <w:pPr>
        <w:spacing w:afterLines="50" w:after="120"/>
        <w:jc w:val="both"/>
        <w:rPr>
          <w:rFonts w:eastAsia="ＭＳ 明朝"/>
          <w:sz w:val="22"/>
          <w:szCs w:val="22"/>
          <w:lang w:val="en-US"/>
        </w:rPr>
      </w:pPr>
      <w:r w:rsidRPr="003D7D16">
        <w:rPr>
          <w:rFonts w:eastAsia="ＭＳ 明朝" w:hint="eastAsia"/>
          <w:sz w:val="22"/>
          <w:szCs w:val="22"/>
          <w:lang w:val="en-US"/>
        </w:rPr>
        <w:t>Here, we show an example of resource mapping of SS/PBCH block and Type0-PDCCH in the case of multiplexing pattern 1 in Figure 3. It is depending on the practical operation whether frequency resources on the side of</w:t>
      </w:r>
      <w:r>
        <w:rPr>
          <w:rFonts w:eastAsia="ＭＳ 明朝" w:hint="eastAsia"/>
          <w:sz w:val="22"/>
          <w:szCs w:val="22"/>
          <w:lang w:val="en-US"/>
        </w:rPr>
        <w:t xml:space="preserve"> SS/PBCH block are used</w:t>
      </w:r>
      <w:r w:rsidR="0020771A">
        <w:rPr>
          <w:rFonts w:eastAsia="ＭＳ 明朝" w:hint="eastAsia"/>
          <w:sz w:val="22"/>
          <w:szCs w:val="22"/>
          <w:lang w:val="en-US"/>
        </w:rPr>
        <w:t xml:space="preserve"> or not</w:t>
      </w:r>
      <w:r>
        <w:rPr>
          <w:rFonts w:eastAsia="ＭＳ 明朝" w:hint="eastAsia"/>
          <w:sz w:val="22"/>
          <w:szCs w:val="22"/>
          <w:lang w:val="en-US"/>
        </w:rPr>
        <w:t xml:space="preserve">. However, considering the case that such resources are not used, it is natural to support power offset between SS/PBCH block and PDCCH to avoid wrong </w:t>
      </w:r>
      <w:r>
        <w:rPr>
          <w:rFonts w:eastAsia="ＭＳ 明朝"/>
          <w:sz w:val="22"/>
          <w:szCs w:val="22"/>
          <w:lang w:val="en-US"/>
        </w:rPr>
        <w:t>scaling</w:t>
      </w:r>
      <w:r>
        <w:rPr>
          <w:rFonts w:eastAsia="ＭＳ 明朝" w:hint="eastAsia"/>
          <w:sz w:val="22"/>
          <w:szCs w:val="22"/>
          <w:lang w:val="en-US"/>
        </w:rPr>
        <w:t xml:space="preserve"> in Rx AGC loops. Actually, we have no strong preference on specific value of </w:t>
      </w:r>
      <w:r>
        <w:rPr>
          <w:rFonts w:eastAsia="ＭＳ 明朝"/>
          <w:sz w:val="22"/>
          <w:szCs w:val="22"/>
          <w:lang w:val="en-US"/>
        </w:rPr>
        <w:t>maximum</w:t>
      </w:r>
      <w:r>
        <w:rPr>
          <w:rFonts w:eastAsia="ＭＳ 明朝" w:hint="eastAsia"/>
          <w:sz w:val="22"/>
          <w:szCs w:val="22"/>
          <w:lang w:val="en-US"/>
        </w:rPr>
        <w:t xml:space="preserve"> power offset. But, given the </w:t>
      </w:r>
      <w:r>
        <w:rPr>
          <w:rFonts w:eastAsia="ＭＳ 明朝"/>
          <w:sz w:val="22"/>
          <w:szCs w:val="22"/>
          <w:lang w:val="en-US"/>
        </w:rPr>
        <w:t>resource</w:t>
      </w:r>
      <w:r>
        <w:rPr>
          <w:rFonts w:eastAsia="ＭＳ 明朝" w:hint="eastAsia"/>
          <w:sz w:val="22"/>
          <w:szCs w:val="22"/>
          <w:lang w:val="en-US"/>
        </w:rPr>
        <w:t xml:space="preserve"> </w:t>
      </w:r>
      <w:r>
        <w:rPr>
          <w:rFonts w:eastAsia="ＭＳ 明朝"/>
          <w:sz w:val="22"/>
          <w:szCs w:val="22"/>
          <w:lang w:val="en-US"/>
        </w:rPr>
        <w:t>utilization</w:t>
      </w:r>
      <w:r>
        <w:rPr>
          <w:rFonts w:eastAsia="ＭＳ 明朝" w:hint="eastAsia"/>
          <w:sz w:val="22"/>
          <w:szCs w:val="22"/>
          <w:lang w:val="en-US"/>
        </w:rPr>
        <w:t xml:space="preserve"> ratio of SS/PBCH block to Type0-PDCCH, around 6 dB power offset should be </w:t>
      </w:r>
      <w:r>
        <w:rPr>
          <w:rFonts w:eastAsia="ＭＳ 明朝"/>
          <w:sz w:val="22"/>
          <w:szCs w:val="22"/>
          <w:lang w:val="en-US"/>
        </w:rPr>
        <w:t>enough</w:t>
      </w:r>
      <w:r>
        <w:rPr>
          <w:rFonts w:eastAsia="ＭＳ 明朝" w:hint="eastAsia"/>
          <w:sz w:val="22"/>
          <w:szCs w:val="22"/>
          <w:lang w:val="en-US"/>
        </w:rPr>
        <w:t xml:space="preserve"> to support. </w:t>
      </w:r>
    </w:p>
    <w:p w:rsidR="00F624AE" w:rsidRDefault="00F624AE" w:rsidP="00F624AE">
      <w:pPr>
        <w:spacing w:afterLines="50" w:after="120"/>
        <w:jc w:val="center"/>
        <w:rPr>
          <w:rFonts w:eastAsia="ＭＳ 明朝"/>
          <w:sz w:val="22"/>
          <w:szCs w:val="22"/>
          <w:lang w:val="en-US"/>
        </w:rPr>
      </w:pPr>
      <w:r w:rsidRPr="005E5478">
        <w:rPr>
          <w:rFonts w:hint="eastAsia"/>
          <w:noProof/>
          <w:lang w:val="en-US"/>
        </w:rPr>
        <w:drawing>
          <wp:inline distT="0" distB="0" distL="0" distR="0" wp14:anchorId="3444659B" wp14:editId="3EFAB470">
            <wp:extent cx="2053590" cy="13741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53590" cy="1374140"/>
                    </a:xfrm>
                    <a:prstGeom prst="rect">
                      <a:avLst/>
                    </a:prstGeom>
                    <a:noFill/>
                    <a:ln>
                      <a:noFill/>
                    </a:ln>
                  </pic:spPr>
                </pic:pic>
              </a:graphicData>
            </a:graphic>
          </wp:inline>
        </w:drawing>
      </w:r>
      <w:r>
        <w:rPr>
          <w:rFonts w:eastAsia="ＭＳ 明朝"/>
          <w:sz w:val="22"/>
          <w:szCs w:val="22"/>
          <w:lang w:val="en-US"/>
        </w:rPr>
        <w:br w:type="textWrapping" w:clear="all"/>
      </w:r>
      <w:r>
        <w:rPr>
          <w:rFonts w:eastAsia="ＭＳ 明朝" w:hint="eastAsia"/>
          <w:sz w:val="22"/>
          <w:szCs w:val="22"/>
          <w:lang w:val="en-US"/>
        </w:rPr>
        <w:t>Figu</w:t>
      </w:r>
      <w:r w:rsidRPr="009069BD">
        <w:rPr>
          <w:rFonts w:eastAsia="ＭＳ 明朝" w:hint="eastAsia"/>
          <w:sz w:val="22"/>
          <w:szCs w:val="22"/>
          <w:lang w:val="en-US"/>
        </w:rPr>
        <w:t xml:space="preserve">re </w:t>
      </w:r>
      <w:r>
        <w:rPr>
          <w:rFonts w:eastAsia="ＭＳ 明朝" w:hint="eastAsia"/>
          <w:sz w:val="22"/>
          <w:szCs w:val="22"/>
          <w:lang w:val="en-US"/>
        </w:rPr>
        <w:t>3</w:t>
      </w:r>
      <w:r w:rsidRPr="009069BD">
        <w:rPr>
          <w:rFonts w:eastAsia="ＭＳ 明朝" w:hint="eastAsia"/>
          <w:sz w:val="22"/>
          <w:szCs w:val="22"/>
          <w:lang w:val="en-US"/>
        </w:rPr>
        <w:t>:</w:t>
      </w:r>
      <w:r>
        <w:rPr>
          <w:rFonts w:eastAsia="ＭＳ 明朝" w:hint="eastAsia"/>
          <w:sz w:val="22"/>
          <w:szCs w:val="22"/>
          <w:lang w:val="en-US"/>
        </w:rPr>
        <w:t xml:space="preserve"> Resource mapping of SS/PBCH block and PDCCH for multiplexing pattern 1</w:t>
      </w:r>
    </w:p>
    <w:p w:rsidR="00F624AE" w:rsidRDefault="00F624AE" w:rsidP="00F624AE">
      <w:pPr>
        <w:spacing w:afterLines="50" w:after="120"/>
        <w:jc w:val="both"/>
        <w:rPr>
          <w:rFonts w:eastAsia="ＭＳ 明朝"/>
          <w:sz w:val="22"/>
          <w:szCs w:val="22"/>
          <w:lang w:val="en-US"/>
        </w:rPr>
      </w:pPr>
    </w:p>
    <w:p w:rsidR="00F624AE" w:rsidRPr="006E7A0B" w:rsidRDefault="00F624AE" w:rsidP="00F624AE">
      <w:pPr>
        <w:spacing w:afterLines="50" w:after="120"/>
        <w:jc w:val="both"/>
        <w:rPr>
          <w:rFonts w:eastAsia="ＭＳ 明朝"/>
          <w:b/>
          <w:sz w:val="22"/>
          <w:szCs w:val="22"/>
          <w:lang w:val="en-US"/>
        </w:rPr>
      </w:pPr>
      <w:r w:rsidRPr="006E7A0B">
        <w:rPr>
          <w:rFonts w:eastAsia="ＭＳ 明朝" w:hint="eastAsia"/>
          <w:b/>
          <w:sz w:val="22"/>
          <w:szCs w:val="22"/>
          <w:lang w:val="en-US"/>
        </w:rPr>
        <w:t>Proposal</w:t>
      </w:r>
      <w:r>
        <w:rPr>
          <w:rFonts w:eastAsia="ＭＳ 明朝" w:hint="eastAsia"/>
          <w:b/>
          <w:sz w:val="22"/>
          <w:szCs w:val="22"/>
          <w:lang w:val="en-US"/>
        </w:rPr>
        <w:t xml:space="preserve"> </w:t>
      </w:r>
      <w:r w:rsidR="00FE79AE">
        <w:rPr>
          <w:rFonts w:eastAsia="ＭＳ 明朝" w:hint="eastAsia"/>
          <w:b/>
          <w:sz w:val="22"/>
          <w:szCs w:val="22"/>
          <w:lang w:val="en-US"/>
        </w:rPr>
        <w:t>2</w:t>
      </w:r>
      <w:r w:rsidRPr="006E7A0B">
        <w:rPr>
          <w:rFonts w:eastAsia="ＭＳ 明朝" w:hint="eastAsia"/>
          <w:b/>
          <w:sz w:val="22"/>
          <w:szCs w:val="22"/>
          <w:lang w:val="en-US"/>
        </w:rPr>
        <w:t xml:space="preserve">: UE assumes that </w:t>
      </w:r>
      <w:r w:rsidR="00FE79AE">
        <w:rPr>
          <w:rFonts w:eastAsia="ＭＳ 明朝" w:hint="eastAsia"/>
          <w:b/>
          <w:sz w:val="22"/>
          <w:szCs w:val="22"/>
          <w:lang w:val="en-US"/>
        </w:rPr>
        <w:t xml:space="preserve">range of </w:t>
      </w:r>
      <w:r w:rsidRPr="006E7A0B">
        <w:rPr>
          <w:rFonts w:eastAsia="ＭＳ 明朝" w:hint="eastAsia"/>
          <w:b/>
          <w:sz w:val="22"/>
          <w:szCs w:val="22"/>
          <w:lang w:val="en-US"/>
        </w:rPr>
        <w:t xml:space="preserve">power offset between SS/PBCH block </w:t>
      </w:r>
      <w:r w:rsidRPr="006E7A0B">
        <w:rPr>
          <w:rFonts w:eastAsia="ＭＳ 明朝"/>
          <w:b/>
          <w:sz w:val="22"/>
          <w:szCs w:val="22"/>
          <w:lang w:val="en-US"/>
        </w:rPr>
        <w:t>and</w:t>
      </w:r>
      <w:r w:rsidRPr="006E7A0B">
        <w:rPr>
          <w:rFonts w:eastAsia="ＭＳ 明朝" w:hint="eastAsia"/>
          <w:b/>
          <w:sz w:val="22"/>
          <w:szCs w:val="22"/>
          <w:lang w:val="en-US"/>
        </w:rPr>
        <w:t xml:space="preserve"> Type0-PDCCH is </w:t>
      </w:r>
      <w:r w:rsidR="00FE79AE">
        <w:rPr>
          <w:rFonts w:eastAsia="ＭＳ 明朝" w:hint="eastAsia"/>
          <w:b/>
          <w:sz w:val="22"/>
          <w:szCs w:val="22"/>
          <w:lang w:val="en-US"/>
        </w:rPr>
        <w:t xml:space="preserve">[0, 6] </w:t>
      </w:r>
      <w:proofErr w:type="spellStart"/>
      <w:r w:rsidR="00FE79AE">
        <w:rPr>
          <w:rFonts w:eastAsia="ＭＳ 明朝" w:hint="eastAsia"/>
          <w:b/>
          <w:sz w:val="22"/>
          <w:szCs w:val="22"/>
          <w:lang w:val="en-US"/>
        </w:rPr>
        <w:t>dB</w:t>
      </w:r>
      <w:r w:rsidRPr="006E7A0B">
        <w:rPr>
          <w:rFonts w:eastAsia="ＭＳ 明朝" w:hint="eastAsia"/>
          <w:b/>
          <w:sz w:val="22"/>
          <w:szCs w:val="22"/>
          <w:lang w:val="en-US"/>
        </w:rPr>
        <w:t>.</w:t>
      </w:r>
      <w:proofErr w:type="spellEnd"/>
    </w:p>
    <w:p w:rsidR="00F624AE" w:rsidRDefault="00F624AE" w:rsidP="00AE70FC">
      <w:pPr>
        <w:rPr>
          <w:rFonts w:eastAsia="ＭＳ 明朝"/>
          <w:b/>
          <w:sz w:val="22"/>
          <w:lang w:val="en-US"/>
        </w:rPr>
      </w:pPr>
      <w:bookmarkStart w:id="3" w:name="_GoBack"/>
      <w:bookmarkEnd w:id="3"/>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 further on the remaining issues such as actually transmitted SSB index and power offset between SSB and PDCCH</w:t>
      </w:r>
      <w:r w:rsidR="00052F3F">
        <w:rPr>
          <w:rFonts w:eastAsia="ＭＳ 明朝" w:hint="eastAsia"/>
          <w:sz w:val="22"/>
          <w:szCs w:val="22"/>
          <w:lang w:val="en-US"/>
        </w:rPr>
        <w:t xml:space="preserve"> </w:t>
      </w:r>
      <w:r w:rsidR="00052F3F">
        <w:rPr>
          <w:rFonts w:eastAsia="ＭＳ 明朝"/>
          <w:sz w:val="22"/>
          <w:szCs w:val="22"/>
          <w:lang w:val="en-US"/>
        </w:rPr>
        <w:t>and the</w:t>
      </w:r>
      <w:r w:rsidR="00052F3F">
        <w:rPr>
          <w:rFonts w:eastAsia="ＭＳ 明朝" w:hint="eastAsia"/>
          <w:sz w:val="22"/>
          <w:szCs w:val="22"/>
          <w:lang w:val="en-US"/>
        </w:rPr>
        <w:t xml:space="preserve"> following proposals are made</w:t>
      </w:r>
      <w:r w:rsidRPr="001012F3">
        <w:rPr>
          <w:rFonts w:eastAsia="ＭＳ 明朝" w:hint="eastAsia"/>
          <w:sz w:val="22"/>
          <w:szCs w:val="22"/>
          <w:lang w:val="en-US"/>
        </w:rPr>
        <w:t xml:space="preserve">. </w:t>
      </w:r>
    </w:p>
    <w:p w:rsidR="00FE79AE" w:rsidRPr="003D7D16" w:rsidRDefault="00FE79AE" w:rsidP="00FE79AE">
      <w:pPr>
        <w:spacing w:afterLines="50" w:after="120"/>
        <w:jc w:val="both"/>
        <w:rPr>
          <w:rFonts w:eastAsia="游明朝"/>
          <w:b/>
          <w:sz w:val="22"/>
          <w:szCs w:val="22"/>
        </w:rPr>
      </w:pPr>
      <w:r w:rsidRPr="003D7D16">
        <w:rPr>
          <w:rFonts w:eastAsia="游明朝" w:hint="eastAsia"/>
          <w:b/>
          <w:sz w:val="22"/>
          <w:szCs w:val="22"/>
        </w:rPr>
        <w:t xml:space="preserve">Proposal </w:t>
      </w:r>
      <w:r>
        <w:rPr>
          <w:rFonts w:eastAsia="游明朝" w:hint="eastAsia"/>
          <w:b/>
          <w:sz w:val="22"/>
          <w:szCs w:val="22"/>
        </w:rPr>
        <w:t>1</w:t>
      </w:r>
      <w:r w:rsidRPr="003D7D16">
        <w:rPr>
          <w:rFonts w:eastAsia="游明朝" w:hint="eastAsia"/>
          <w:b/>
          <w:sz w:val="22"/>
          <w:szCs w:val="22"/>
        </w:rPr>
        <w:t xml:space="preserve">: RAN1 should </w:t>
      </w:r>
      <w:r>
        <w:rPr>
          <w:rFonts w:eastAsia="游明朝" w:hint="eastAsia"/>
          <w:b/>
          <w:sz w:val="22"/>
          <w:szCs w:val="22"/>
        </w:rPr>
        <w:t>down-select solution from</w:t>
      </w:r>
      <w:r w:rsidRPr="003D7D16">
        <w:rPr>
          <w:rFonts w:eastAsia="游明朝" w:hint="eastAsia"/>
          <w:b/>
          <w:sz w:val="22"/>
          <w:szCs w:val="22"/>
        </w:rPr>
        <w:t xml:space="preserve"> following alternatives.</w:t>
      </w:r>
    </w:p>
    <w:p w:rsidR="00FE79AE" w:rsidRPr="003D7D16" w:rsidRDefault="00FE79AE" w:rsidP="00FE79AE">
      <w:pPr>
        <w:pStyle w:val="afc"/>
        <w:numPr>
          <w:ilvl w:val="0"/>
          <w:numId w:val="13"/>
        </w:numPr>
        <w:spacing w:afterLines="50" w:after="120"/>
        <w:ind w:leftChars="0"/>
        <w:jc w:val="both"/>
        <w:rPr>
          <w:rFonts w:eastAsia="游明朝"/>
          <w:b/>
          <w:sz w:val="22"/>
          <w:szCs w:val="22"/>
        </w:rPr>
      </w:pPr>
      <w:r w:rsidRPr="003D7D16">
        <w:rPr>
          <w:rFonts w:eastAsia="游明朝" w:hint="eastAsia"/>
          <w:b/>
          <w:sz w:val="22"/>
          <w:szCs w:val="22"/>
        </w:rPr>
        <w:t>Alt. 1: Introduce 64-bits full-bitmap into RMSI to indicate actually transmitted SSB index with full flexibility as in RRC signalling</w:t>
      </w:r>
    </w:p>
    <w:p w:rsidR="00FE79AE" w:rsidRPr="003D7D16" w:rsidRDefault="00FE79AE" w:rsidP="00FE79AE">
      <w:pPr>
        <w:pStyle w:val="afc"/>
        <w:numPr>
          <w:ilvl w:val="0"/>
          <w:numId w:val="13"/>
        </w:numPr>
        <w:spacing w:afterLines="50" w:after="120"/>
        <w:ind w:leftChars="0"/>
        <w:jc w:val="both"/>
        <w:rPr>
          <w:rFonts w:eastAsia="游明朝"/>
          <w:b/>
          <w:sz w:val="22"/>
          <w:szCs w:val="22"/>
        </w:rPr>
      </w:pPr>
      <w:r w:rsidRPr="003D7D16">
        <w:rPr>
          <w:rFonts w:eastAsia="游明朝" w:hint="eastAsia"/>
          <w:b/>
          <w:sz w:val="22"/>
          <w:szCs w:val="22"/>
        </w:rPr>
        <w:lastRenderedPageBreak/>
        <w:t xml:space="preserve">Alt 2: Change the </w:t>
      </w:r>
      <w:r w:rsidRPr="003D7D16">
        <w:rPr>
          <w:rFonts w:eastAsia="游明朝"/>
          <w:b/>
          <w:sz w:val="22"/>
          <w:szCs w:val="22"/>
        </w:rPr>
        <w:t>definition</w:t>
      </w:r>
      <w:r w:rsidRPr="003D7D16">
        <w:rPr>
          <w:rFonts w:eastAsia="游明朝" w:hint="eastAsia"/>
          <w:b/>
          <w:sz w:val="22"/>
          <w:szCs w:val="22"/>
        </w:rPr>
        <w:t xml:space="preserve"> of </w:t>
      </w:r>
      <w:proofErr w:type="spellStart"/>
      <w:r w:rsidRPr="003D7D16">
        <w:rPr>
          <w:rFonts w:eastAsia="游明朝" w:hint="eastAsia"/>
          <w:b/>
          <w:i/>
          <w:sz w:val="22"/>
          <w:szCs w:val="22"/>
        </w:rPr>
        <w:t>groupPresense</w:t>
      </w:r>
      <w:proofErr w:type="spellEnd"/>
      <w:r w:rsidRPr="003D7D16">
        <w:rPr>
          <w:rFonts w:eastAsia="游明朝" w:hint="eastAsia"/>
          <w:b/>
          <w:sz w:val="22"/>
          <w:szCs w:val="22"/>
        </w:rPr>
        <w:t xml:space="preserve">. If </w:t>
      </w:r>
      <w:proofErr w:type="spellStart"/>
      <w:r w:rsidRPr="003D7D16">
        <w:rPr>
          <w:rFonts w:eastAsia="游明朝" w:hint="eastAsia"/>
          <w:b/>
          <w:i/>
          <w:sz w:val="22"/>
          <w:szCs w:val="22"/>
        </w:rPr>
        <w:t>groupPresense</w:t>
      </w:r>
      <w:proofErr w:type="spellEnd"/>
      <w:r w:rsidRPr="003D7D16">
        <w:rPr>
          <w:rFonts w:eastAsia="游明朝" w:hint="eastAsia"/>
          <w:b/>
          <w:sz w:val="22"/>
          <w:szCs w:val="22"/>
        </w:rPr>
        <w:t xml:space="preserve"> bit for a group is set to 0, UE assumes that all the SSBs within the group are transmitted, and if </w:t>
      </w:r>
      <w:proofErr w:type="spellStart"/>
      <w:r w:rsidRPr="003D7D16">
        <w:rPr>
          <w:rFonts w:eastAsia="游明朝" w:hint="eastAsia"/>
          <w:b/>
          <w:i/>
          <w:sz w:val="22"/>
          <w:szCs w:val="22"/>
        </w:rPr>
        <w:t>groupPresense</w:t>
      </w:r>
      <w:proofErr w:type="spellEnd"/>
      <w:r w:rsidRPr="003D7D16">
        <w:rPr>
          <w:rFonts w:eastAsia="游明朝" w:hint="eastAsia"/>
          <w:b/>
          <w:sz w:val="22"/>
          <w:szCs w:val="22"/>
        </w:rPr>
        <w:t xml:space="preserve"> bit for a group is set to 1, actually transmitted SSB pattern indicated by </w:t>
      </w:r>
      <w:proofErr w:type="spellStart"/>
      <w:r w:rsidRPr="003D7D16">
        <w:rPr>
          <w:rFonts w:eastAsia="游明朝"/>
          <w:b/>
          <w:i/>
          <w:sz w:val="22"/>
          <w:szCs w:val="22"/>
        </w:rPr>
        <w:t>inOneGroup</w:t>
      </w:r>
      <w:proofErr w:type="spellEnd"/>
      <w:r w:rsidRPr="003D7D16">
        <w:rPr>
          <w:rFonts w:eastAsia="游明朝"/>
          <w:b/>
          <w:sz w:val="22"/>
          <w:szCs w:val="22"/>
        </w:rPr>
        <w:t xml:space="preserve"> is </w:t>
      </w:r>
      <w:r w:rsidRPr="003D7D16">
        <w:rPr>
          <w:rFonts w:eastAsia="游明朝" w:hint="eastAsia"/>
          <w:b/>
          <w:sz w:val="22"/>
          <w:szCs w:val="22"/>
        </w:rPr>
        <w:t>applied to the group.</w:t>
      </w:r>
    </w:p>
    <w:p w:rsidR="00FE79AE" w:rsidRPr="003D7D16" w:rsidRDefault="00FE79AE" w:rsidP="00FE79AE">
      <w:pPr>
        <w:pStyle w:val="afc"/>
        <w:numPr>
          <w:ilvl w:val="1"/>
          <w:numId w:val="13"/>
        </w:numPr>
        <w:spacing w:afterLines="50" w:after="120"/>
        <w:ind w:leftChars="0"/>
        <w:jc w:val="both"/>
        <w:rPr>
          <w:rFonts w:eastAsia="游明朝"/>
          <w:b/>
          <w:sz w:val="22"/>
          <w:szCs w:val="22"/>
        </w:rPr>
      </w:pPr>
      <w:r w:rsidRPr="003D7D16">
        <w:rPr>
          <w:rFonts w:eastAsia="游明朝" w:hint="eastAsia"/>
          <w:b/>
          <w:sz w:val="22"/>
          <w:szCs w:val="22"/>
        </w:rPr>
        <w:t xml:space="preserve">Alt 2-1: In addition to Alt. </w:t>
      </w:r>
      <w:r>
        <w:rPr>
          <w:rFonts w:eastAsia="游明朝" w:hint="eastAsia"/>
          <w:b/>
          <w:sz w:val="22"/>
          <w:szCs w:val="22"/>
        </w:rPr>
        <w:t>2</w:t>
      </w:r>
      <w:r w:rsidRPr="003D7D16">
        <w:rPr>
          <w:rFonts w:eastAsia="游明朝" w:hint="eastAsia"/>
          <w:b/>
          <w:sz w:val="22"/>
          <w:szCs w:val="22"/>
        </w:rPr>
        <w:t>, i</w:t>
      </w:r>
      <w:r w:rsidRPr="003D7D16">
        <w:rPr>
          <w:rFonts w:eastAsia="游明朝"/>
          <w:b/>
          <w:sz w:val="22"/>
          <w:szCs w:val="22"/>
        </w:rPr>
        <w:t xml:space="preserve">ntroduce additional </w:t>
      </w:r>
      <w:r w:rsidRPr="003D7D16">
        <w:rPr>
          <w:rFonts w:eastAsia="游明朝" w:hint="eastAsia"/>
          <w:b/>
          <w:sz w:val="22"/>
          <w:szCs w:val="22"/>
        </w:rPr>
        <w:t>1-</w:t>
      </w:r>
      <w:r w:rsidRPr="003D7D16">
        <w:rPr>
          <w:rFonts w:eastAsia="游明朝"/>
          <w:b/>
          <w:sz w:val="22"/>
          <w:szCs w:val="22"/>
        </w:rPr>
        <w:t xml:space="preserve">bit in RMSI to </w:t>
      </w:r>
      <w:r w:rsidRPr="003D7D16">
        <w:rPr>
          <w:rFonts w:eastAsia="游明朝" w:hint="eastAsia"/>
          <w:b/>
          <w:sz w:val="22"/>
          <w:szCs w:val="22"/>
        </w:rPr>
        <w:t>indicate</w:t>
      </w:r>
      <w:r w:rsidRPr="003D7D16">
        <w:rPr>
          <w:rFonts w:eastAsia="游明朝"/>
          <w:b/>
          <w:sz w:val="22"/>
          <w:szCs w:val="22"/>
        </w:rPr>
        <w:t xml:space="preserve"> whether all SSBs in the group not applying </w:t>
      </w:r>
      <w:proofErr w:type="spellStart"/>
      <w:r w:rsidRPr="003D7D16">
        <w:rPr>
          <w:rFonts w:eastAsia="游明朝"/>
          <w:b/>
          <w:i/>
          <w:sz w:val="22"/>
          <w:szCs w:val="22"/>
        </w:rPr>
        <w:t>inOneGroup</w:t>
      </w:r>
      <w:proofErr w:type="spellEnd"/>
      <w:r w:rsidRPr="003D7D16">
        <w:rPr>
          <w:rFonts w:eastAsia="游明朝"/>
          <w:b/>
          <w:sz w:val="22"/>
          <w:szCs w:val="22"/>
        </w:rPr>
        <w:t xml:space="preserve"> pattern are present or not present</w:t>
      </w:r>
      <w:r w:rsidRPr="003D7D16">
        <w:rPr>
          <w:rFonts w:eastAsia="游明朝" w:hint="eastAsia"/>
          <w:b/>
          <w:sz w:val="22"/>
          <w:szCs w:val="22"/>
        </w:rPr>
        <w:t>.</w:t>
      </w:r>
    </w:p>
    <w:p w:rsidR="00F624AE" w:rsidRPr="00052F3F" w:rsidRDefault="00FE79AE" w:rsidP="00052F3F">
      <w:pPr>
        <w:spacing w:afterLines="50" w:after="120"/>
        <w:jc w:val="both"/>
        <w:rPr>
          <w:rFonts w:eastAsia="ＭＳ 明朝"/>
          <w:b/>
          <w:sz w:val="22"/>
          <w:szCs w:val="22"/>
          <w:lang w:val="en-US"/>
        </w:rPr>
      </w:pPr>
      <w:r w:rsidRPr="00052F3F">
        <w:rPr>
          <w:rFonts w:eastAsia="ＭＳ 明朝" w:hint="eastAsia"/>
          <w:b/>
          <w:sz w:val="22"/>
          <w:szCs w:val="22"/>
          <w:lang w:val="en-US"/>
        </w:rPr>
        <w:t xml:space="preserve">Proposal 2: UE assumes that range of power offset between SS/PBCH block </w:t>
      </w:r>
      <w:r w:rsidRPr="00052F3F">
        <w:rPr>
          <w:rFonts w:eastAsia="ＭＳ 明朝"/>
          <w:b/>
          <w:sz w:val="22"/>
          <w:szCs w:val="22"/>
          <w:lang w:val="en-US"/>
        </w:rPr>
        <w:t>and</w:t>
      </w:r>
      <w:r w:rsidRPr="00052F3F">
        <w:rPr>
          <w:rFonts w:eastAsia="ＭＳ 明朝" w:hint="eastAsia"/>
          <w:b/>
          <w:sz w:val="22"/>
          <w:szCs w:val="22"/>
          <w:lang w:val="en-US"/>
        </w:rPr>
        <w:t xml:space="preserve"> Type0-PDCCH is [0, 6] </w:t>
      </w:r>
      <w:proofErr w:type="spellStart"/>
      <w:r w:rsidRPr="00052F3F">
        <w:rPr>
          <w:rFonts w:eastAsia="ＭＳ 明朝" w:hint="eastAsia"/>
          <w:b/>
          <w:sz w:val="22"/>
          <w:szCs w:val="22"/>
          <w:lang w:val="en-US"/>
        </w:rPr>
        <w:t>dB.</w:t>
      </w:r>
      <w:proofErr w:type="spellEnd"/>
    </w:p>
    <w:p w:rsidR="00F624AE" w:rsidRPr="003E7BC4" w:rsidRDefault="00F624AE"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F2A15">
        <w:rPr>
          <w:rFonts w:eastAsia="ＭＳ 明朝" w:hint="eastAsia"/>
          <w:sz w:val="22"/>
        </w:rPr>
        <w:t>#92</w:t>
      </w:r>
      <w:r w:rsidR="005A3AE9">
        <w:rPr>
          <w:rFonts w:eastAsia="ＭＳ 明朝" w:hint="eastAsia"/>
          <w:sz w:val="22"/>
        </w:rPr>
        <w:t>bis</w:t>
      </w:r>
      <w:r w:rsidRPr="00571AD2">
        <w:rPr>
          <w:rFonts w:eastAsia="ＭＳ 明朝"/>
          <w:sz w:val="22"/>
        </w:rPr>
        <w:t xml:space="preserve">, Chairman’s note, </w:t>
      </w:r>
      <w:r w:rsidR="005A3AE9">
        <w:rPr>
          <w:rFonts w:eastAsia="ＭＳ 明朝" w:hint="eastAsia"/>
          <w:sz w:val="22"/>
        </w:rPr>
        <w:t>Apr</w:t>
      </w:r>
      <w:r w:rsidRPr="00571AD2">
        <w:rPr>
          <w:rFonts w:eastAsia="ＭＳ 明朝" w:hint="eastAsia"/>
          <w:sz w:val="22"/>
        </w:rPr>
        <w: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sectPr w:rsidR="009D6CB0">
      <w:footerReference w:type="default" r:id="rId3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1B0" w:rsidRDefault="002B31B0">
      <w:r>
        <w:separator/>
      </w:r>
    </w:p>
  </w:endnote>
  <w:endnote w:type="continuationSeparator" w:id="0">
    <w:p w:rsidR="002B31B0" w:rsidRDefault="002B31B0">
      <w:r>
        <w:continuationSeparator/>
      </w:r>
    </w:p>
  </w:endnote>
  <w:endnote w:type="continuationNotice" w:id="1">
    <w:p w:rsidR="002B31B0" w:rsidRDefault="002B3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70777">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70777">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1B0" w:rsidRDefault="002B31B0">
      <w:r>
        <w:separator/>
      </w:r>
    </w:p>
  </w:footnote>
  <w:footnote w:type="continuationSeparator" w:id="0">
    <w:p w:rsidR="002B31B0" w:rsidRDefault="002B31B0">
      <w:r>
        <w:continuationSeparator/>
      </w:r>
    </w:p>
  </w:footnote>
  <w:footnote w:type="continuationNotice" w:id="1">
    <w:p w:rsidR="002B31B0" w:rsidRDefault="002B31B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8">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12">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6"/>
  </w:num>
  <w:num w:numId="4">
    <w:abstractNumId w:val="4"/>
  </w:num>
  <w:num w:numId="5">
    <w:abstractNumId w:val="16"/>
  </w:num>
  <w:num w:numId="6">
    <w:abstractNumId w:val="10"/>
  </w:num>
  <w:num w:numId="7">
    <w:abstractNumId w:val="14"/>
  </w:num>
  <w:num w:numId="8">
    <w:abstractNumId w:val="7"/>
  </w:num>
  <w:num w:numId="9">
    <w:abstractNumId w:val="2"/>
  </w:num>
  <w:num w:numId="10">
    <w:abstractNumId w:val="1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
  </w:num>
  <w:num w:numId="14">
    <w:abstractNumId w:val="5"/>
  </w:num>
  <w:num w:numId="15">
    <w:abstractNumId w:val="8"/>
  </w:num>
  <w:num w:numId="16">
    <w:abstractNumId w:val="11"/>
  </w:num>
  <w:num w:numId="17">
    <w:abstractNumId w:val="12"/>
  </w:num>
  <w:num w:numId="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B55"/>
    <w:rsid w:val="00070BD1"/>
    <w:rsid w:val="00071044"/>
    <w:rsid w:val="00071382"/>
    <w:rsid w:val="0007185A"/>
    <w:rsid w:val="00071987"/>
    <w:rsid w:val="00071BE3"/>
    <w:rsid w:val="00071D02"/>
    <w:rsid w:val="00071D9C"/>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3B"/>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2D52F-E3C4-4B0C-8D37-0EA8F0CDE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1818</Words>
  <Characters>10366</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エヌ・ティ・ティ・ドコモ情報システム部</cp:lastModifiedBy>
  <cp:revision>3</cp:revision>
  <cp:lastPrinted>2017-08-09T04:40:00Z</cp:lastPrinted>
  <dcterms:created xsi:type="dcterms:W3CDTF">2018-05-11T08:06:00Z</dcterms:created>
  <dcterms:modified xsi:type="dcterms:W3CDTF">2018-05-11T08:50:00Z</dcterms:modified>
</cp:coreProperties>
</file>